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B0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336F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t>2026年惠安县人力资源和社会保障局</w:t>
      </w: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color w:val="1F2329"/>
          <w:sz w:val="44"/>
          <w:szCs w:val="44"/>
          <w:lang w:val="en-US" w:eastAsia="en-US"/>
        </w:rPr>
        <w:t>招聘服务项目报价单</w:t>
      </w:r>
    </w:p>
    <w:p w14:paraId="485C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2D3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项目名称：2026年惠安县人力资源和社会保障局招聘服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务项目 </w:t>
      </w:r>
    </w:p>
    <w:p w14:paraId="2043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报价单位（盖章）：________________________  </w:t>
      </w:r>
    </w:p>
    <w:p w14:paraId="1D2E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联系人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（签字）：________________________</w:t>
      </w:r>
    </w:p>
    <w:p w14:paraId="5D4F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联系电话：________________________  </w:t>
      </w:r>
    </w:p>
    <w:p w14:paraId="0BD3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报价日期：2026年____月____日</w:t>
      </w:r>
    </w:p>
    <w:p w14:paraId="32FF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注：本报价为含税总价，已包含项目实施过程中一切费用（技术服务费、人工费、税费、不可预见费等），采购人不再另行支付任何费用。</w:t>
      </w:r>
    </w:p>
    <w:p w14:paraId="2C9D9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tbl>
      <w:tblPr>
        <w:tblStyle w:val="2"/>
        <w:tblW w:w="9137" w:type="dxa"/>
        <w:tblInd w:w="-331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1084"/>
        <w:gridCol w:w="3466"/>
        <w:gridCol w:w="1550"/>
        <w:gridCol w:w="1184"/>
        <w:gridCol w:w="1150"/>
      </w:tblGrid>
      <w:tr w14:paraId="16FB19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E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A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服务模块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77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服务内容及规格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A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单位/数量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7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F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总价（元）</w:t>
            </w:r>
          </w:p>
        </w:tc>
      </w:tr>
      <w:tr w14:paraId="40AB50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45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1.1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C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春风行动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E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大型综合招聘会（含直播带岗）：全流程策划、现场执行、直播推介及宣传保障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3E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5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C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5021DE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5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0E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0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线下综合性招聘会：场地布置、展位搭建、供需对接及现场保障，按服务规范落地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A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3场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4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B0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6B6348B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81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1.3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1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线上直播带岗：直播策划、平台运营、岗位推介及互动答疑，按服务规范落地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25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1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C09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47C698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5B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1.4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4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7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主题宣传视频摄制：脚本策划、实地拍摄、后期剪辑及推广，共3部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1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3部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0E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44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7B8598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5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1.5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8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金秋招聘月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5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大型综合招聘会（含直播带岗）：全流程策划、现场执行、直播推介及宣传保障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C0D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EA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F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6356A2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2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1.6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9DD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线下综合性招聘会：场地布置、展位搭建、供需对接及现场保障，按服务规范落地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ED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5场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7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1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02787B7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7A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1.7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CD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D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线上直播带岗：直播策划、平台运营、岗位推介及互动答疑，按服务规范落地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9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04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F1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77A0EE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90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1.8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F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跨区域劳务协作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F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跨区域招聘服务：含跨区对接、企业组织、场地租赁、现场执行、宣传推广及后勤保障，春节返乡“送温暖”，搭建长期劳务合作关系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83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3场</w:t>
            </w:r>
          </w:p>
          <w:p w14:paraId="5C8E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（省外2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场、</w:t>
            </w:r>
          </w:p>
          <w:p w14:paraId="6DF04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省内1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场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C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F8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00C4765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7E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D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信息平台运营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F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企业岗位与求职者信息采集、审核、动态维护；全渠道发布（线上“泉就业”等平台+线下宣传栏）；平台日常运营及岗位智能匹配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2E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全年服务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9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5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5F7C91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A8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B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用工监测与就业援助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F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每季度企业用工问卷调查及分析报告；重点群体台账建立与“1311”精准帮扶；就业创业政策宣传解读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4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全年服务（问卷4次/年）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5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4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7BC2ED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EE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C0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宣传推广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1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全周期宣传策划（预告、总结报道）、县级及以上媒体对接、单场≥1万条精准短信推送；宣传物料设计制作与现场布置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C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全年服务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E1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7D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0A2BCF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3A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07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会务与后勤保障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9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方案编制、应急预案拟定、函件对接及单位邀请；活动现场布置、签到引导、秩序维护；外出活动交通、食宿、场地租赁保障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1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全年服务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7A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6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750CCC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D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1A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项目团队配置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2B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组建专职团队，承担统筹策划、宣传执行、现场协调等职能；大型活动期间按需增配辅助人员，全程专职服务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2A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全年服务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D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B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3E02FF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08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4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合计总价（大写）：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__________________________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元整</w:t>
            </w:r>
          </w:p>
        </w:tc>
      </w:tr>
      <w:tr w14:paraId="23589D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D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3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合计总价（小写）：¥_________________________</w:t>
            </w:r>
          </w:p>
        </w:tc>
      </w:tr>
    </w:tbl>
    <w:p w14:paraId="09CE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7040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注：本报价为含税总价，已包含项目实施过程中一切费用（技术服务费、人工费、税费、不可预见费等），采购人不再另行支付任何费用。</w:t>
      </w:r>
    </w:p>
    <w:p w14:paraId="278A0E80">
      <w:pPr>
        <w:spacing w:before="120" w:after="120" w:line="288" w:lineRule="auto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6A06AF4">
      <w:pPr>
        <w:spacing w:before="120" w:after="120" w:line="288" w:lineRule="auto"/>
        <w:ind w:left="0" w:firstLine="960" w:firstLineChars="3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E4B4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2026-01-26T09:05:32Z</dcterms:created>
  <dc:creator>admin</dc:creator>
  <cp:lastModifiedBy>老年人</cp:lastModifiedBy>
  <dcterms:modified xsi:type="dcterms:W3CDTF">2026-01-26T09:05:47Z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eyJoZGlkIjoiNDMzMWI4ZWNmYmNjMjJmMjA2NjU1MTkwMTgwMWIwNWIiLCJ1c2VySWQiOiIzMjUyMDM0NTcifQ==</vt:lpwstr>
  </property>
  <property fmtid="{D5CDD505-2E9C-101B-9397-08002B2CF9AE}" pid="4" name="ICV">
    <vt:lpwstr>D0E1E899F66542848C2D653347068117_12</vt:lpwstr>
  </property>
</Properties>
</file>