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AF94">
      <w:pPr>
        <w:spacing w:line="6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eastAsia="zh-CN"/>
        </w:rPr>
        <w:t>惠安县政务服务领域强制性中介服务事项基础清单(2025年版)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eastAsia="zh-CN"/>
        </w:rPr>
        <w:t>的起草说明</w:t>
      </w:r>
    </w:p>
    <w:p w14:paraId="17FBA25D">
      <w:pPr>
        <w:spacing w:line="600" w:lineRule="exact"/>
        <w:jc w:val="center"/>
        <w:rPr>
          <w:rFonts w:hint="eastAsia" w:ascii="方正小标宋简体" w:hAnsi="方正小标宋简体" w:eastAsia="方正小标宋简体" w:cs="方正小标宋简体"/>
          <w:sz w:val="44"/>
          <w:szCs w:val="44"/>
          <w:lang w:eastAsia="zh-CN"/>
        </w:rPr>
      </w:pPr>
    </w:p>
    <w:p w14:paraId="10BF9C2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一、起草目的</w:t>
      </w:r>
    </w:p>
    <w:p w14:paraId="334F01A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_GB2312" w:cs="仿宋"/>
          <w:sz w:val="32"/>
          <w:szCs w:val="32"/>
          <w:lang w:eastAsia="zh-CN"/>
        </w:rPr>
      </w:pPr>
      <w:r>
        <w:rPr>
          <w:rFonts w:hint="eastAsia" w:ascii="仿宋_GB2312" w:hAnsi="华文中宋" w:eastAsia="仿宋_GB2312"/>
          <w:sz w:val="32"/>
          <w:szCs w:val="32"/>
          <w:lang w:eastAsia="zh-CN"/>
        </w:rPr>
        <w:t>为</w:t>
      </w:r>
      <w:r>
        <w:rPr>
          <w:rFonts w:hint="eastAsia" w:ascii="仿宋_GB2312" w:hAnsi="华文中宋" w:eastAsia="仿宋_GB2312"/>
          <w:sz w:val="32"/>
          <w:szCs w:val="32"/>
        </w:rPr>
        <w:t>进一步规范政务服务领域中介服务管理工作</w:t>
      </w:r>
      <w:r>
        <w:rPr>
          <w:rFonts w:hint="eastAsia" w:ascii="仿宋_GB2312" w:hAnsi="华文中宋" w:eastAsia="仿宋_GB2312"/>
          <w:sz w:val="32"/>
          <w:szCs w:val="32"/>
        </w:rPr>
        <w:t>，依据《福建省推进政府职能转变和数字政府建设领导小组办公室</w:t>
      </w:r>
      <w:r>
        <w:rPr>
          <w:rFonts w:hint="eastAsia" w:ascii="仿宋_GB2312" w:hAnsi="华文中宋" w:eastAsia="仿宋_GB2312"/>
          <w:sz w:val="32"/>
          <w:szCs w:val="32"/>
        </w:rPr>
        <w:t>关于做好政务服务领域中介服</w:t>
      </w:r>
      <w:r>
        <w:rPr>
          <w:rFonts w:hint="eastAsia" w:ascii="仿宋_GB2312" w:hAnsi="华文中宋" w:eastAsia="仿宋_GB2312"/>
          <w:sz w:val="32"/>
          <w:szCs w:val="32"/>
        </w:rPr>
        <w:t>务规范化管理工作的通知》</w:t>
      </w:r>
      <w:r>
        <w:rPr>
          <w:rFonts w:hint="eastAsia" w:ascii="仿宋_GB2312" w:hAnsi="华文中宋" w:eastAsia="仿宋_GB2312"/>
          <w:sz w:val="32"/>
          <w:szCs w:val="32"/>
          <w:lang w:eastAsia="zh-CN"/>
        </w:rPr>
        <w:t>和</w:t>
      </w:r>
      <w:r>
        <w:rPr>
          <w:rFonts w:hint="eastAsia" w:ascii="仿宋_GB2312" w:hAnsi="华文中宋" w:eastAsia="仿宋_GB2312"/>
          <w:sz w:val="32"/>
          <w:szCs w:val="32"/>
        </w:rPr>
        <w:t>《</w:t>
      </w:r>
      <w:r>
        <w:rPr>
          <w:rFonts w:hint="eastAsia" w:ascii="仿宋_GB2312" w:hAnsi="华文中宋" w:eastAsia="仿宋_GB2312"/>
          <w:sz w:val="32"/>
          <w:szCs w:val="32"/>
          <w:lang w:eastAsia="zh-CN"/>
        </w:rPr>
        <w:t>泉州市发展和改革委员会关于公布</w:t>
      </w:r>
      <w:r>
        <w:rPr>
          <w:rFonts w:hint="eastAsia" w:ascii="仿宋_GB2312" w:hAnsi="华文中宋" w:eastAsia="仿宋_GB2312"/>
          <w:sz w:val="32"/>
          <w:szCs w:val="32"/>
        </w:rPr>
        <w:t>泉州市政务服务领域强制性中介服务事项基础清单（2025年版）》</w:t>
      </w:r>
      <w:r>
        <w:rPr>
          <w:rFonts w:hint="eastAsia" w:ascii="仿宋_GB2312" w:hAnsi="华文中宋" w:eastAsia="仿宋_GB2312"/>
          <w:sz w:val="32"/>
          <w:szCs w:val="32"/>
          <w:lang w:eastAsia="zh-CN"/>
        </w:rPr>
        <w:t>文件</w:t>
      </w:r>
      <w:r>
        <w:rPr>
          <w:rFonts w:hint="eastAsia" w:ascii="仿宋_GB2312" w:hAnsi="华文中宋" w:eastAsia="仿宋_GB2312"/>
          <w:sz w:val="32"/>
          <w:szCs w:val="32"/>
        </w:rPr>
        <w:t>要求</w:t>
      </w:r>
      <w:r>
        <w:rPr>
          <w:rFonts w:hint="eastAsia" w:ascii="仿宋_GB2312" w:hAnsi="华文中宋" w:eastAsia="仿宋_GB2312"/>
          <w:sz w:val="32"/>
          <w:szCs w:val="32"/>
          <w:lang w:eastAsia="zh-CN"/>
        </w:rPr>
        <w:t>，</w:t>
      </w:r>
      <w:r>
        <w:rPr>
          <w:rFonts w:hint="eastAsia" w:ascii="仿宋_GB2312" w:hAnsi="华文中宋" w:eastAsia="仿宋_GB2312"/>
          <w:sz w:val="32"/>
          <w:szCs w:val="32"/>
        </w:rPr>
        <w:t>在《</w:t>
      </w:r>
      <w:r>
        <w:rPr>
          <w:rFonts w:hint="eastAsia" w:ascii="仿宋_GB2312" w:hAnsi="华文中宋" w:eastAsia="仿宋_GB2312"/>
          <w:sz w:val="32"/>
          <w:szCs w:val="32"/>
          <w:lang w:eastAsia="zh-CN"/>
        </w:rPr>
        <w:t>泉州市</w:t>
      </w:r>
      <w:r>
        <w:rPr>
          <w:rFonts w:hint="eastAsia" w:ascii="仿宋_GB2312" w:hAnsi="华文中宋" w:eastAsia="仿宋_GB2312"/>
          <w:sz w:val="32"/>
          <w:szCs w:val="32"/>
        </w:rPr>
        <w:t>政务服务领域强制性中介服务事项基础清单(2025年版)》基础上</w:t>
      </w:r>
      <w:r>
        <w:rPr>
          <w:rFonts w:hint="eastAsia" w:ascii="仿宋_GB2312" w:hAnsi="华文中宋" w:eastAsia="仿宋_GB2312"/>
          <w:sz w:val="32"/>
          <w:szCs w:val="32"/>
        </w:rPr>
        <w:t>，</w:t>
      </w:r>
      <w:r>
        <w:rPr>
          <w:rFonts w:hint="eastAsia" w:ascii="仿宋_GB2312" w:hAnsi="华文中宋" w:eastAsia="仿宋_GB2312"/>
          <w:sz w:val="32"/>
          <w:szCs w:val="32"/>
          <w:lang w:eastAsia="zh-CN"/>
        </w:rPr>
        <w:t>结合我县实际，</w:t>
      </w:r>
      <w:r>
        <w:rPr>
          <w:rFonts w:hint="eastAsia" w:ascii="仿宋_GB2312" w:hAnsi="华文中宋" w:eastAsia="仿宋_GB2312"/>
          <w:sz w:val="32"/>
          <w:szCs w:val="32"/>
        </w:rPr>
        <w:t>梳理</w:t>
      </w:r>
      <w:r>
        <w:rPr>
          <w:rFonts w:hint="eastAsia" w:ascii="仿宋_GB2312" w:hAnsi="华文中宋" w:eastAsia="仿宋_GB2312"/>
          <w:sz w:val="32"/>
          <w:szCs w:val="32"/>
          <w:lang w:eastAsia="zh-CN"/>
        </w:rPr>
        <w:t>形成</w:t>
      </w:r>
      <w:r>
        <w:rPr>
          <w:rFonts w:hint="eastAsia" w:ascii="仿宋_GB2312" w:hAnsi="华文中宋" w:eastAsia="仿宋_GB2312"/>
          <w:sz w:val="32"/>
          <w:szCs w:val="32"/>
        </w:rPr>
        <w:t>《</w:t>
      </w:r>
      <w:r>
        <w:rPr>
          <w:rFonts w:hint="eastAsia" w:ascii="仿宋_GB2312" w:hAnsi="华文中宋" w:eastAsia="仿宋_GB2312"/>
          <w:sz w:val="32"/>
          <w:szCs w:val="32"/>
          <w:lang w:eastAsia="zh-CN"/>
        </w:rPr>
        <w:t>惠安县</w:t>
      </w:r>
      <w:r>
        <w:rPr>
          <w:rFonts w:hint="eastAsia" w:ascii="仿宋_GB2312" w:hAnsi="华文中宋" w:eastAsia="仿宋_GB2312"/>
          <w:sz w:val="32"/>
          <w:szCs w:val="32"/>
        </w:rPr>
        <w:t>政务服务领域强制性中介服务事项基础清单(2025年版)》(以下简称《清单》)</w:t>
      </w:r>
      <w:r>
        <w:rPr>
          <w:rFonts w:ascii="宋体" w:hAnsi="宋体" w:eastAsia="宋体" w:cs="宋体"/>
          <w:i w:val="0"/>
          <w:iCs w:val="0"/>
          <w:caps w:val="0"/>
          <w:color w:val="333333"/>
          <w:spacing w:val="0"/>
          <w:sz w:val="24"/>
          <w:szCs w:val="24"/>
          <w:shd w:val="clear" w:fill="FFFFFF"/>
        </w:rPr>
        <w:t>。</w:t>
      </w:r>
    </w:p>
    <w:p w14:paraId="085A8EE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二、起草依据</w:t>
      </w:r>
    </w:p>
    <w:p w14:paraId="5831A1E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华文中宋" w:eastAsia="仿宋_GB2312" w:cstheme="minorBidi"/>
          <w:b w:val="0"/>
          <w:bCs w:val="0"/>
          <w:kern w:val="0"/>
          <w:sz w:val="32"/>
          <w:szCs w:val="32"/>
          <w:lang w:val="en-US" w:eastAsia="zh-CN" w:bidi="ar"/>
        </w:rPr>
      </w:pPr>
      <w:r>
        <w:rPr>
          <w:rFonts w:hint="eastAsia" w:ascii="仿宋_GB2312" w:hAnsi="华文中宋" w:eastAsia="仿宋_GB2312" w:cstheme="minorBidi"/>
          <w:b w:val="0"/>
          <w:bCs w:val="0"/>
          <w:kern w:val="0"/>
          <w:sz w:val="32"/>
          <w:szCs w:val="32"/>
          <w:lang w:val="en-US" w:eastAsia="zh-CN" w:bidi="ar"/>
        </w:rPr>
        <w:t>依据《福建省推进政府职能转变和数字政府建设领导小组办公室关于做好政务服务领域中介服务规范化管理工作的通知》和《泉州市发展和改革委员会关于公布泉州市政务服务领域强制性中介服务事项</w:t>
      </w:r>
      <w:bookmarkStart w:id="0" w:name="_GoBack"/>
      <w:bookmarkEnd w:id="0"/>
      <w:r>
        <w:rPr>
          <w:rFonts w:hint="eastAsia" w:ascii="仿宋_GB2312" w:hAnsi="华文中宋" w:eastAsia="仿宋_GB2312" w:cstheme="minorBidi"/>
          <w:b w:val="0"/>
          <w:bCs w:val="0"/>
          <w:kern w:val="0"/>
          <w:sz w:val="32"/>
          <w:szCs w:val="32"/>
          <w:lang w:val="en-US" w:eastAsia="zh-CN" w:bidi="ar"/>
        </w:rPr>
        <w:t>基础清单（2025年版）》等文件精神。</w:t>
      </w:r>
    </w:p>
    <w:p w14:paraId="4B339DF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三、主要内容</w:t>
      </w:r>
    </w:p>
    <w:p w14:paraId="5424941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《清单》</w:t>
      </w:r>
      <w:r>
        <w:rPr>
          <w:rFonts w:hint="eastAsia" w:ascii="仿宋" w:hAnsi="仿宋" w:eastAsia="仿宋" w:cs="仿宋"/>
          <w:sz w:val="32"/>
          <w:szCs w:val="32"/>
        </w:rPr>
        <w:t>严格对照市级基础清单，结合我县政务服务事项办理实际，全面梳理规范全县政务服务领域强制性中介服务事项，核心内容如下：</w:t>
      </w:r>
    </w:p>
    <w:p w14:paraId="2A7702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一是梳理中介事项</w:t>
      </w:r>
      <w:r>
        <w:rPr>
          <w:rFonts w:hint="eastAsia" w:ascii="仿宋" w:hAnsi="仿宋" w:eastAsia="仿宋" w:cs="仿宋"/>
          <w:sz w:val="32"/>
          <w:szCs w:val="32"/>
          <w:lang w:eastAsia="zh-CN"/>
        </w:rPr>
        <w:t>：</w:t>
      </w:r>
      <w:r>
        <w:rPr>
          <w:rFonts w:hint="eastAsia" w:ascii="仿宋" w:hAnsi="仿宋" w:eastAsia="仿宋" w:cs="仿宋"/>
          <w:sz w:val="32"/>
          <w:szCs w:val="32"/>
        </w:rPr>
        <w:t>梳理形成并公布《</w:t>
      </w:r>
      <w:r>
        <w:rPr>
          <w:rFonts w:hint="eastAsia" w:ascii="仿宋" w:hAnsi="仿宋" w:eastAsia="仿宋" w:cs="仿宋"/>
          <w:sz w:val="32"/>
          <w:szCs w:val="32"/>
          <w:lang w:eastAsia="zh-CN"/>
        </w:rPr>
        <w:t>惠安县</w:t>
      </w:r>
      <w:r>
        <w:rPr>
          <w:rFonts w:hint="eastAsia" w:ascii="仿宋" w:hAnsi="仿宋" w:eastAsia="仿宋" w:cs="仿宋"/>
          <w:sz w:val="32"/>
          <w:szCs w:val="32"/>
        </w:rPr>
        <w:t>政务服务领域强制性中介服务事项基础清单（2025年版）》，作为</w:t>
      </w:r>
      <w:r>
        <w:rPr>
          <w:rFonts w:hint="eastAsia" w:ascii="仿宋" w:hAnsi="仿宋" w:eastAsia="仿宋" w:cs="仿宋"/>
          <w:sz w:val="32"/>
          <w:szCs w:val="32"/>
          <w:lang w:eastAsia="zh-CN"/>
        </w:rPr>
        <w:t>全县</w:t>
      </w:r>
      <w:r>
        <w:rPr>
          <w:rFonts w:hint="eastAsia" w:ascii="仿宋" w:hAnsi="仿宋" w:eastAsia="仿宋" w:cs="仿宋"/>
          <w:sz w:val="32"/>
          <w:szCs w:val="32"/>
        </w:rPr>
        <w:t>政务服务领域强制性中介服务管理的基础依据。《清单》共</w:t>
      </w:r>
      <w:r>
        <w:rPr>
          <w:rFonts w:hint="eastAsia" w:ascii="仿宋" w:hAnsi="仿宋" w:eastAsia="仿宋" w:cs="仿宋"/>
          <w:sz w:val="32"/>
          <w:szCs w:val="32"/>
          <w:lang w:val="en-US" w:eastAsia="zh-CN"/>
        </w:rPr>
        <w:t>31</w:t>
      </w:r>
      <w:r>
        <w:rPr>
          <w:rFonts w:hint="eastAsia" w:ascii="仿宋" w:hAnsi="仿宋" w:eastAsia="仿宋" w:cs="仿宋"/>
          <w:sz w:val="32"/>
          <w:szCs w:val="32"/>
        </w:rPr>
        <w:t>个主项，</w:t>
      </w:r>
      <w:r>
        <w:rPr>
          <w:rFonts w:hint="eastAsia" w:ascii="仿宋" w:hAnsi="仿宋" w:eastAsia="仿宋" w:cs="仿宋"/>
          <w:sz w:val="32"/>
          <w:szCs w:val="32"/>
          <w:lang w:val="en-US" w:eastAsia="zh-CN"/>
        </w:rPr>
        <w:t>49</w:t>
      </w:r>
      <w:r>
        <w:rPr>
          <w:rFonts w:hint="eastAsia" w:ascii="仿宋" w:hAnsi="仿宋" w:eastAsia="仿宋" w:cs="仿宋"/>
          <w:sz w:val="32"/>
          <w:szCs w:val="32"/>
        </w:rPr>
        <w:t>个子项，并明确每项提供中介服务的机构、设定依据及收费性质。</w:t>
      </w:r>
    </w:p>
    <w:p w14:paraId="062C66D2">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 w:hAnsi="仿宋" w:eastAsia="仿宋" w:cs="仿宋"/>
          <w:sz w:val="32"/>
          <w:szCs w:val="32"/>
        </w:rPr>
      </w:pPr>
      <w:r>
        <w:rPr>
          <w:rStyle w:val="9"/>
          <w:rFonts w:hint="eastAsia" w:ascii="仿宋" w:hAnsi="仿宋" w:eastAsia="仿宋" w:cs="仿宋"/>
          <w:sz w:val="32"/>
          <w:szCs w:val="32"/>
          <w:lang w:eastAsia="zh-CN"/>
        </w:rPr>
        <w:t>二是</w:t>
      </w:r>
      <w:r>
        <w:rPr>
          <w:rStyle w:val="9"/>
          <w:rFonts w:hint="eastAsia" w:ascii="仿宋" w:hAnsi="仿宋" w:eastAsia="仿宋" w:cs="仿宋"/>
          <w:sz w:val="32"/>
          <w:szCs w:val="32"/>
        </w:rPr>
        <w:t>事项覆盖范围</w:t>
      </w:r>
      <w:r>
        <w:rPr>
          <w:rFonts w:hint="eastAsia" w:ascii="仿宋" w:hAnsi="仿宋" w:eastAsia="仿宋" w:cs="仿宋"/>
          <w:sz w:val="32"/>
          <w:szCs w:val="32"/>
        </w:rPr>
        <w:t>：涵盖县公安局、</w:t>
      </w:r>
      <w:r>
        <w:rPr>
          <w:rFonts w:hint="eastAsia" w:ascii="仿宋" w:hAnsi="仿宋" w:eastAsia="仿宋" w:cs="仿宋"/>
          <w:sz w:val="32"/>
          <w:szCs w:val="32"/>
          <w:lang w:eastAsia="zh-CN"/>
        </w:rPr>
        <w:t>财政局、</w:t>
      </w:r>
      <w:r>
        <w:rPr>
          <w:rFonts w:hint="eastAsia" w:ascii="仿宋" w:hAnsi="仿宋" w:eastAsia="仿宋" w:cs="仿宋"/>
          <w:sz w:val="32"/>
          <w:szCs w:val="32"/>
        </w:rPr>
        <w:t>住建局、</w:t>
      </w:r>
      <w:r>
        <w:rPr>
          <w:rFonts w:hint="eastAsia" w:ascii="仿宋" w:hAnsi="仿宋" w:eastAsia="仿宋" w:cs="仿宋"/>
          <w:sz w:val="32"/>
          <w:szCs w:val="32"/>
          <w:lang w:eastAsia="zh-CN"/>
        </w:rPr>
        <w:t>人社</w:t>
      </w:r>
      <w:r>
        <w:rPr>
          <w:rFonts w:hint="eastAsia" w:ascii="仿宋" w:hAnsi="仿宋" w:eastAsia="仿宋" w:cs="仿宋"/>
          <w:sz w:val="32"/>
          <w:szCs w:val="32"/>
        </w:rPr>
        <w:t>局、</w:t>
      </w:r>
      <w:r>
        <w:rPr>
          <w:rFonts w:hint="eastAsia" w:ascii="仿宋" w:hAnsi="仿宋" w:eastAsia="仿宋" w:cs="仿宋"/>
          <w:sz w:val="32"/>
          <w:szCs w:val="32"/>
          <w:lang w:eastAsia="zh-CN"/>
        </w:rPr>
        <w:t>应急</w:t>
      </w:r>
      <w:r>
        <w:rPr>
          <w:rFonts w:hint="eastAsia" w:ascii="仿宋" w:hAnsi="仿宋" w:eastAsia="仿宋" w:cs="仿宋"/>
          <w:sz w:val="32"/>
          <w:szCs w:val="32"/>
        </w:rPr>
        <w:t>局等多个县直部门的政务服务事项，覆盖行政许可、行政确认</w:t>
      </w:r>
      <w:r>
        <w:rPr>
          <w:rFonts w:hint="eastAsia" w:ascii="仿宋" w:hAnsi="仿宋" w:eastAsia="仿宋" w:cs="仿宋"/>
          <w:sz w:val="32"/>
          <w:szCs w:val="32"/>
          <w:lang w:eastAsia="zh-CN"/>
        </w:rPr>
        <w:t>、公共服务</w:t>
      </w:r>
      <w:r>
        <w:rPr>
          <w:rFonts w:hint="eastAsia" w:ascii="仿宋" w:hAnsi="仿宋" w:eastAsia="仿宋" w:cs="仿宋"/>
          <w:sz w:val="32"/>
          <w:szCs w:val="32"/>
        </w:rPr>
        <w:t>等多个事项类型，全面梳理与企业、群众生产生活密切相关的中介服务环节，实现全县政务服务领域强制性中介服务事项全覆盖、无遗漏。</w:t>
      </w:r>
    </w:p>
    <w:p w14:paraId="440E860F">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 w:hAnsi="仿宋" w:eastAsia="仿宋" w:cs="仿宋"/>
          <w:sz w:val="32"/>
          <w:szCs w:val="32"/>
        </w:rPr>
      </w:pPr>
      <w:r>
        <w:rPr>
          <w:rStyle w:val="9"/>
          <w:rFonts w:hint="eastAsia" w:ascii="仿宋" w:hAnsi="仿宋" w:eastAsia="仿宋" w:cs="仿宋"/>
          <w:sz w:val="32"/>
          <w:szCs w:val="32"/>
          <w:lang w:eastAsia="zh-CN"/>
        </w:rPr>
        <w:t>三是</w:t>
      </w:r>
      <w:r>
        <w:rPr>
          <w:rStyle w:val="9"/>
          <w:rFonts w:hint="eastAsia" w:ascii="仿宋" w:hAnsi="仿宋" w:eastAsia="仿宋" w:cs="仿宋"/>
          <w:sz w:val="32"/>
          <w:szCs w:val="32"/>
        </w:rPr>
        <w:t>核心规范内容</w:t>
      </w:r>
      <w:r>
        <w:rPr>
          <w:rFonts w:hint="eastAsia" w:ascii="仿宋" w:hAnsi="仿宋" w:eastAsia="仿宋" w:cs="仿宋"/>
          <w:sz w:val="32"/>
          <w:szCs w:val="32"/>
        </w:rPr>
        <w:t>：明确了各政务服务事项对应的标准化目录事项名称、主管部门、实施层级、中介服务事项名称、服务机构要求、设定依据、收费性质等核心要素，严格区分强制性中介服务与市场化中介服务；</w:t>
      </w:r>
      <w:r>
        <w:rPr>
          <w:rFonts w:hint="eastAsia" w:ascii="仿宋_GB2312" w:hAnsi="华文中宋" w:eastAsia="仿宋_GB2312"/>
          <w:sz w:val="32"/>
          <w:szCs w:val="32"/>
        </w:rPr>
        <w:t>对未纳入《清单》的申请材料，申请人可按要求自行编制出具，也可委托有关机构编制，审批部门不得以任何形式要求申请人必须委托特定中介机构提供服务</w:t>
      </w:r>
      <w:r>
        <w:rPr>
          <w:rFonts w:hint="eastAsia" w:ascii="仿宋_GB2312" w:hAnsi="华文中宋" w:eastAsia="仿宋_GB2312"/>
          <w:sz w:val="32"/>
          <w:szCs w:val="32"/>
          <w:lang w:eastAsia="zh-CN"/>
        </w:rPr>
        <w:t>，</w:t>
      </w:r>
      <w:r>
        <w:rPr>
          <w:rFonts w:hint="eastAsia" w:ascii="仿宋" w:hAnsi="仿宋" w:eastAsia="仿宋" w:cs="仿宋"/>
          <w:sz w:val="32"/>
          <w:szCs w:val="32"/>
        </w:rPr>
        <w:t>切实保障申请人的自主选择权。</w:t>
      </w:r>
    </w:p>
    <w:p w14:paraId="7E8A0472">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1046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3B5CA1">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v:fill on="f" focussize="0,0"/>
              <v:stroke on="f" weight="0.5pt"/>
              <v:imagedata o:title=""/>
              <o:lock v:ext="edit" aspectratio="f"/>
              <v:textbox inset="0mm,0mm,0mm,0mm" style="mso-fit-shape-to-text:t;">
                <w:txbxContent>
                  <w:p w14:paraId="183B5CA1">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B7AE9"/>
    <w:rsid w:val="02DB7AE9"/>
    <w:rsid w:val="478A34FC"/>
    <w:rsid w:val="6531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2026-07-30T02:03:00Z</dcterms:created>
  <dc:creator>米斯SU</dc:creator>
  <cp:lastModifiedBy>米斯SU</cp:lastModifiedBy>
  <dcterms:modified xsi:type="dcterms:W3CDTF">2026-07-30T02:37:10Z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ACAB435B7F984FCDBA6B29DC4E1C01B4_11</vt:lpwstr>
  </property>
  <property fmtid="{D5CDD505-2E9C-101B-9397-08002B2CF9AE}" pid="4" name="KSOTemplateDocerSaveRecord">
    <vt:lpwstr>eyJoZGlkIjoiMGFhNzgwNDM2MDM5NjA5MzQ5ZWE1NmNlYzE2MDRhMDQiLCJ1c2VySWQiOiIzNDM2MTM0NjAifQ==</vt:lpwstr>
  </property>
</Properties>
</file>