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ind w:left="0" w:leftChars="0" w:right="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sz w:val="44"/>
          <w:szCs w:val="44"/>
        </w:rPr>
        <w:t>惠安县应急管理局行政处罚公示</w:t>
      </w:r>
    </w:p>
    <w:p>
      <w:pPr>
        <w:widowControl w:val="0"/>
        <w:wordWrap/>
        <w:adjustRightInd/>
        <w:snapToGrid/>
        <w:spacing w:line="580" w:lineRule="exact"/>
        <w:ind w:left="0" w:leftChars="0" w:right="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一、执法对象基本信息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执法对象：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梁世辉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联系</w:t>
      </w:r>
      <w:r>
        <w:rPr>
          <w:rFonts w:hint="eastAsia" w:ascii="楷体_GB2312" w:hAnsi="楷体_GB2312" w:eastAsia="楷体_GB2312" w:cs="楷体_GB2312"/>
          <w:sz w:val="32"/>
          <w:szCs w:val="32"/>
        </w:rPr>
        <w:t>地址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福建省惠安县崇武镇霞西村港边93号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任职单位：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泉州市鸿飞石材工具有限公司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职务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总经理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二、执法内容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案由：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安全生产管理机构和管理人员类违法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案件名称：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泉州市鸿飞石材工具有限公司主要负责人未履行安全管理职责案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案件基本情况：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根据我局11月份双随机检查方案安排，11月30日在对泉州市鸿飞石材工具有限公司开展双随机检查中发现，该公司主要负责人未履行《安全生产法》规定的安全生产管理职责的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未建立安全生产奖励和惩罚制度、设备设施安全管理制度、生产安全事故管理制度等安全生产规章制度和各岗位操作规程。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违法行为类型：</w:t>
      </w:r>
      <w:r>
        <w:rPr>
          <w:rFonts w:hint="eastAsia" w:ascii="仿宋_GB2312" w:hAnsi="宋体" w:eastAsia="仿宋_GB2312" w:cs="宋体"/>
          <w:sz w:val="32"/>
          <w:szCs w:val="32"/>
        </w:rPr>
        <w:t>行政违法行为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处罚种类名称：</w:t>
      </w:r>
      <w:r>
        <w:rPr>
          <w:rFonts w:hint="eastAsia" w:ascii="仿宋_GB2312" w:hAnsi="宋体" w:eastAsia="仿宋_GB2312" w:cs="宋体"/>
          <w:sz w:val="32"/>
          <w:szCs w:val="32"/>
        </w:rPr>
        <w:t>罚款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三、执法决定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处罚结果：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当事人行为违反了《中华人民共和国安全生产法》第二十一条第二项的规定，依据《中华人民共和国安全生产法》第九十四条第一款，参照福建省安全生产行政处罚裁量基准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第一阶次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的规定，决定给予罚款人民币贰万元整（￥20000.00）的行政处罚。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处罚决定书文号：</w:t>
      </w:r>
      <w:r>
        <w:rPr>
          <w:rFonts w:hint="eastAsia" w:ascii="仿宋_GB2312" w:hAnsi="宋体" w:eastAsia="仿宋_GB2312" w:cs="宋体"/>
          <w:sz w:val="32"/>
          <w:szCs w:val="32"/>
        </w:rPr>
        <w:t>惠应急罚〔202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处罚决定书日期：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四、执法机关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惠安县应急管理局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五、公示时间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惠安县应急管理局安全生产行政处罚信息公开表（2022.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12.27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tbl>
      <w:tblPr>
        <w:tblStyle w:val="5"/>
        <w:tblpPr w:leftFromText="180" w:rightFromText="180" w:vertAnchor="page" w:horzAnchor="page" w:tblpX="1444" w:tblpY="28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205"/>
        <w:gridCol w:w="1114"/>
        <w:gridCol w:w="2983"/>
        <w:gridCol w:w="2503"/>
        <w:gridCol w:w="1697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771" w:type="dxa"/>
          </w:tcPr>
          <w:p>
            <w:pPr>
              <w:tabs>
                <w:tab w:val="center" w:pos="8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行政处罚案件名称</w:t>
            </w: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被处罚的自然人姓名、企业或者其他组织的名称</w:t>
            </w:r>
          </w:p>
        </w:tc>
        <w:tc>
          <w:tcPr>
            <w:tcW w:w="11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法定代表人姓名</w:t>
            </w:r>
          </w:p>
        </w:tc>
        <w:tc>
          <w:tcPr>
            <w:tcW w:w="29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主要违法事实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行政处罚的种类和依据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作出行政处罚决定的行政执法机关</w:t>
            </w:r>
          </w:p>
        </w:tc>
        <w:tc>
          <w:tcPr>
            <w:tcW w:w="111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771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泉州市鸿飞石材工具有限公司主要负责人未履行安全管理职责案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泉州市鸿飞石材工具有限公司</w:t>
            </w:r>
          </w:p>
        </w:tc>
        <w:tc>
          <w:tcPr>
            <w:tcW w:w="111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梁世辉</w:t>
            </w:r>
          </w:p>
        </w:tc>
        <w:tc>
          <w:tcPr>
            <w:tcW w:w="298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11月30日在对泉州市鸿飞石材工具有限公司开展双随机检查中发现，该公司主要负责人未履行《安全生产法》规定的安全生产管理职责的，未建立安全生产奖励和惩罚制度、设备设施安全管理制度、生产安全事故管理制度等安全生产规章制度和各岗位操作规程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当事人行为违反了《中华人民共和国安全生产法》第二十一条第二项的规定，依据《中华人民共和国安全生产法》第九十四条第一款，参照福建省安全生产行政处罚裁量基准第一阶次的规定，决定给予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: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1.罚款</w:t>
            </w:r>
          </w:p>
        </w:tc>
        <w:tc>
          <w:tcPr>
            <w:tcW w:w="1697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惠安县应急管理局</w:t>
            </w:r>
          </w:p>
        </w:tc>
        <w:tc>
          <w:tcPr>
            <w:tcW w:w="111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2022年12月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/>
        <w:textAlignment w:val="auto"/>
        <w:outlineLvl w:val="9"/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附件：惠安县应急管理局行政处罚决定书（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泉州市鸿飞石材工具有限公司主要负责人未履行安全管理职责案）</w:t>
      </w:r>
    </w:p>
    <w:sectPr>
      <w:pgSz w:w="16838" w:h="11906" w:orient="landscape"/>
      <w:pgMar w:top="1531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I3YWY0M2FiN2Q1ODI1YzRiMWNjOGUzYTM0OTUzNDEifQ=="/>
  </w:docVars>
  <w:rsids>
    <w:rsidRoot w:val="00517387"/>
    <w:rsid w:val="000418D5"/>
    <w:rsid w:val="00314204"/>
    <w:rsid w:val="00353971"/>
    <w:rsid w:val="00354EDE"/>
    <w:rsid w:val="003637AC"/>
    <w:rsid w:val="003A55B8"/>
    <w:rsid w:val="00517387"/>
    <w:rsid w:val="005B166D"/>
    <w:rsid w:val="005D5B62"/>
    <w:rsid w:val="007470DF"/>
    <w:rsid w:val="00783E75"/>
    <w:rsid w:val="009229CE"/>
    <w:rsid w:val="00B51E5B"/>
    <w:rsid w:val="00B5218A"/>
    <w:rsid w:val="00D74EDA"/>
    <w:rsid w:val="00F857F2"/>
    <w:rsid w:val="07565116"/>
    <w:rsid w:val="07C81BD2"/>
    <w:rsid w:val="144C498F"/>
    <w:rsid w:val="3F0C538C"/>
    <w:rsid w:val="48EE3796"/>
    <w:rsid w:val="575640D8"/>
    <w:rsid w:val="70F95A02"/>
    <w:rsid w:val="76123DD1"/>
    <w:rsid w:val="794B4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471</Words>
  <Characters>496</Characters>
  <Lines>3</Lines>
  <Paragraphs>1</Paragraphs>
  <TotalTime>0</TotalTime>
  <ScaleCrop>false</ScaleCrop>
  <LinksUpToDate>false</LinksUpToDate>
  <CharactersWithSpaces>496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2021-10-29T01:08:00Z</dcterms:created>
  <dc:creator>Administrator</dc:creator>
  <cp:lastModifiedBy>雒河</cp:lastModifiedBy>
  <cp:lastPrinted>2022-12-26T03:37:00Z</cp:lastPrinted>
  <dcterms:modified xsi:type="dcterms:W3CDTF">2022-12-29T06:55:53Z</dcterms:modified>
  <dc:title>惠安县应急管理局行政处罚公示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8C9BF64FE2E24584BD61FF2C765BB5D4</vt:lpwstr>
  </property>
</Properties>
</file>