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D7E" w:rsidRPr="002B0D7E" w:rsidRDefault="002B0D7E" w:rsidP="00B067DC">
      <w:pPr>
        <w:widowControl/>
        <w:topLinePunct/>
        <w:spacing w:before="100" w:beforeAutospacing="1" w:after="100" w:afterAutospacing="1" w:line="480" w:lineRule="exact"/>
        <w:jc w:val="center"/>
        <w:rPr>
          <w:rFonts w:ascii="宋体" w:eastAsia="宋体" w:hAnsi="宋体" w:cs="宋体"/>
          <w:kern w:val="0"/>
          <w:sz w:val="24"/>
          <w:szCs w:val="24"/>
        </w:rPr>
      </w:pPr>
      <w:r w:rsidRPr="002B0D7E">
        <w:rPr>
          <w:rFonts w:ascii="方正小标宋简体" w:eastAsia="方正小标宋简体" w:hAnsi="微软雅黑" w:cs="宋体" w:hint="eastAsia"/>
          <w:sz w:val="44"/>
          <w:szCs w:val="44"/>
        </w:rPr>
        <w:t>惠安县应急管理局行政处罚公示</w:t>
      </w:r>
    </w:p>
    <w:p w:rsidR="002B0D7E" w:rsidRPr="002B0D7E" w:rsidRDefault="00B067DC" w:rsidP="00B067DC">
      <w:pPr>
        <w:widowControl/>
        <w:topLinePunct/>
        <w:spacing w:before="100" w:beforeAutospacing="1" w:after="100" w:afterAutospacing="1" w:line="480" w:lineRule="exact"/>
        <w:ind w:firstLineChars="750" w:firstLine="2400"/>
        <w:rPr>
          <w:rFonts w:ascii="仿宋_GB2312" w:eastAsia="仿宋_GB2312" w:hAnsi="宋体" w:cs="宋体"/>
          <w:sz w:val="32"/>
          <w:szCs w:val="32"/>
        </w:rPr>
      </w:pPr>
      <w:r w:rsidRPr="00B067DC">
        <w:rPr>
          <w:rFonts w:ascii="仿宋_GB2312" w:eastAsia="仿宋_GB2312" w:hAnsi="宋体" w:cs="宋体" w:hint="eastAsia"/>
          <w:sz w:val="32"/>
          <w:szCs w:val="32"/>
        </w:rPr>
        <w:t>（</w:t>
      </w:r>
      <w:r w:rsidRPr="002B0D7E">
        <w:rPr>
          <w:rFonts w:ascii="仿宋_GB2312" w:eastAsia="仿宋_GB2312" w:hAnsi="宋体" w:cs="宋体" w:hint="eastAsia"/>
          <w:sz w:val="32"/>
          <w:szCs w:val="32"/>
        </w:rPr>
        <w:t>惠应急罚〔202</w:t>
      </w:r>
      <w:r w:rsidR="004B0DB2">
        <w:rPr>
          <w:rFonts w:ascii="仿宋_GB2312" w:eastAsia="仿宋_GB2312" w:hAnsi="宋体" w:cs="宋体" w:hint="eastAsia"/>
          <w:sz w:val="32"/>
          <w:szCs w:val="32"/>
        </w:rPr>
        <w:t>2</w:t>
      </w:r>
      <w:r w:rsidRPr="002B0D7E">
        <w:rPr>
          <w:rFonts w:ascii="仿宋_GB2312" w:eastAsia="仿宋_GB2312" w:hAnsi="宋体" w:cs="宋体" w:hint="eastAsia"/>
          <w:sz w:val="32"/>
          <w:szCs w:val="32"/>
        </w:rPr>
        <w:t>〕</w:t>
      </w:r>
      <w:r w:rsidR="0075422D">
        <w:rPr>
          <w:rFonts w:ascii="仿宋_GB2312" w:eastAsia="仿宋_GB2312" w:hAnsi="宋体" w:cs="宋体" w:hint="eastAsia"/>
          <w:sz w:val="32"/>
          <w:szCs w:val="32"/>
        </w:rPr>
        <w:t>5</w:t>
      </w:r>
      <w:r w:rsidRPr="002B0D7E">
        <w:rPr>
          <w:rFonts w:ascii="仿宋_GB2312" w:eastAsia="仿宋_GB2312" w:hAnsi="宋体" w:cs="宋体" w:hint="eastAsia"/>
          <w:sz w:val="32"/>
          <w:szCs w:val="32"/>
        </w:rPr>
        <w:t>号</w:t>
      </w:r>
      <w:r w:rsidRPr="00B067DC">
        <w:rPr>
          <w:rFonts w:ascii="仿宋_GB2312" w:eastAsia="仿宋_GB2312" w:hAnsi="宋体" w:cs="宋体" w:hint="eastAsia"/>
          <w:sz w:val="32"/>
          <w:szCs w:val="32"/>
        </w:rPr>
        <w:t>）</w:t>
      </w:r>
    </w:p>
    <w:p w:rsidR="002B0D7E" w:rsidRPr="002B0D7E" w:rsidRDefault="002B0D7E" w:rsidP="00B067DC">
      <w:pPr>
        <w:widowControl/>
        <w:topLinePunct/>
        <w:spacing w:before="100" w:beforeAutospacing="1" w:after="100" w:afterAutospacing="1" w:line="480" w:lineRule="exact"/>
        <w:ind w:firstLineChars="200" w:firstLine="640"/>
        <w:jc w:val="left"/>
        <w:rPr>
          <w:rFonts w:ascii="宋体" w:eastAsia="宋体" w:hAnsi="宋体" w:cs="宋体"/>
          <w:kern w:val="0"/>
          <w:sz w:val="24"/>
          <w:szCs w:val="24"/>
        </w:rPr>
      </w:pPr>
      <w:r w:rsidRPr="002B0D7E">
        <w:rPr>
          <w:rFonts w:ascii="黑体" w:eastAsia="黑体" w:hAnsi="黑体" w:cs="宋体" w:hint="eastAsia"/>
          <w:sz w:val="32"/>
          <w:szCs w:val="32"/>
        </w:rPr>
        <w:t>一、执法对象基本信息</w:t>
      </w:r>
    </w:p>
    <w:p w:rsidR="002E2E80" w:rsidRPr="0075422D" w:rsidRDefault="002B0D7E" w:rsidP="00D767B6">
      <w:pPr>
        <w:widowControl/>
        <w:topLinePunct/>
        <w:spacing w:before="100" w:beforeAutospacing="1" w:after="100" w:afterAutospacing="1" w:line="480" w:lineRule="exact"/>
        <w:ind w:firstLineChars="200" w:firstLine="640"/>
        <w:jc w:val="left"/>
        <w:rPr>
          <w:rFonts w:ascii="仿宋_GB2312" w:eastAsia="仿宋_GB2312" w:hAnsi="宋体" w:cs="宋体"/>
          <w:sz w:val="32"/>
          <w:szCs w:val="32"/>
        </w:rPr>
      </w:pPr>
      <w:r w:rsidRPr="0075422D">
        <w:rPr>
          <w:rFonts w:ascii="仿宋_GB2312" w:eastAsia="仿宋_GB2312" w:hAnsi="宋体" w:cs="宋体" w:hint="eastAsia"/>
          <w:sz w:val="32"/>
          <w:szCs w:val="32"/>
        </w:rPr>
        <w:t>执法对象：</w:t>
      </w:r>
      <w:r w:rsidR="0075422D" w:rsidRPr="0075422D">
        <w:rPr>
          <w:rFonts w:ascii="仿宋_GB2312" w:eastAsia="仿宋_GB2312" w:hAnsi="楷体" w:cs="仿宋" w:hint="eastAsia"/>
          <w:sz w:val="32"/>
          <w:szCs w:val="32"/>
        </w:rPr>
        <w:t>惠安利晟鞋厂</w:t>
      </w:r>
    </w:p>
    <w:p w:rsidR="00D13D13" w:rsidRPr="0075422D" w:rsidRDefault="002B0D7E" w:rsidP="002E2E80">
      <w:pPr>
        <w:widowControl/>
        <w:topLinePunct/>
        <w:spacing w:before="100" w:beforeAutospacing="1" w:after="100" w:afterAutospacing="1" w:line="480" w:lineRule="exact"/>
        <w:ind w:firstLineChars="200" w:firstLine="640"/>
        <w:jc w:val="left"/>
        <w:rPr>
          <w:rFonts w:ascii="仿宋_GB2312" w:eastAsia="仿宋_GB2312" w:hAnsi="宋体" w:cs="宋体"/>
          <w:sz w:val="32"/>
          <w:szCs w:val="32"/>
        </w:rPr>
      </w:pPr>
      <w:r w:rsidRPr="0075422D">
        <w:rPr>
          <w:rFonts w:ascii="仿宋_GB2312" w:eastAsia="仿宋_GB2312" w:hAnsi="宋体" w:cs="宋体" w:hint="eastAsia"/>
          <w:sz w:val="32"/>
          <w:szCs w:val="32"/>
        </w:rPr>
        <w:t>社会统一信用代码：</w:t>
      </w:r>
      <w:r w:rsidR="0075422D" w:rsidRPr="0075422D">
        <w:rPr>
          <w:rFonts w:ascii="仿宋_GB2312" w:eastAsia="仿宋_GB2312" w:hAnsi="Helvetica" w:cs="Helvetica" w:hint="eastAsia"/>
          <w:color w:val="333333"/>
          <w:sz w:val="32"/>
          <w:szCs w:val="32"/>
          <w:shd w:val="clear" w:color="auto" w:fill="F5FBFF"/>
        </w:rPr>
        <w:t>91350521MA31PA1W58</w:t>
      </w:r>
    </w:p>
    <w:p w:rsidR="0075422D" w:rsidRPr="0075422D" w:rsidRDefault="002B0D7E" w:rsidP="00B067DC">
      <w:pPr>
        <w:widowControl/>
        <w:topLinePunct/>
        <w:spacing w:before="100" w:beforeAutospacing="1" w:after="100" w:afterAutospacing="1" w:line="480" w:lineRule="exact"/>
        <w:ind w:firstLineChars="200" w:firstLine="640"/>
        <w:jc w:val="left"/>
        <w:rPr>
          <w:rFonts w:ascii="仿宋_GB2312" w:eastAsia="仿宋_GB2312" w:hAnsi="Helvetica" w:cs="Helvetica"/>
          <w:color w:val="151515"/>
          <w:sz w:val="32"/>
          <w:szCs w:val="32"/>
          <w:shd w:val="clear" w:color="auto" w:fill="F6FAFF"/>
        </w:rPr>
      </w:pPr>
      <w:r w:rsidRPr="0075422D">
        <w:rPr>
          <w:rFonts w:ascii="仿宋_GB2312" w:eastAsia="仿宋_GB2312" w:hAnsi="宋体" w:cs="宋体" w:hint="eastAsia"/>
          <w:sz w:val="32"/>
          <w:szCs w:val="32"/>
        </w:rPr>
        <w:t>法人代表</w:t>
      </w:r>
      <w:r w:rsidR="00D13D13" w:rsidRPr="0075422D">
        <w:rPr>
          <w:rFonts w:ascii="仿宋_GB2312" w:eastAsia="仿宋_GB2312" w:hAnsi="宋体" w:cs="宋体" w:hint="eastAsia"/>
          <w:sz w:val="32"/>
          <w:szCs w:val="32"/>
        </w:rPr>
        <w:t xml:space="preserve">: </w:t>
      </w:r>
      <w:r w:rsidR="0075422D" w:rsidRPr="0075422D">
        <w:rPr>
          <w:rFonts w:ascii="仿宋_GB2312" w:eastAsia="仿宋_GB2312" w:hAnsi="Helvetica" w:cs="Helvetica" w:hint="eastAsia"/>
          <w:color w:val="151515"/>
          <w:sz w:val="32"/>
          <w:szCs w:val="32"/>
          <w:shd w:val="clear" w:color="auto" w:fill="F6FAFF"/>
        </w:rPr>
        <w:t>林振南</w:t>
      </w:r>
    </w:p>
    <w:p w:rsidR="002B0D7E" w:rsidRPr="002B0D7E" w:rsidRDefault="002B0D7E" w:rsidP="0075422D">
      <w:pPr>
        <w:widowControl/>
        <w:topLinePunct/>
        <w:spacing w:before="100" w:beforeAutospacing="1" w:after="100" w:afterAutospacing="1" w:line="480" w:lineRule="exact"/>
        <w:ind w:firstLineChars="200" w:firstLine="640"/>
        <w:jc w:val="left"/>
        <w:rPr>
          <w:rFonts w:ascii="宋体" w:eastAsia="宋体" w:hAnsi="宋体" w:cs="宋体"/>
          <w:kern w:val="0"/>
          <w:sz w:val="24"/>
          <w:szCs w:val="24"/>
        </w:rPr>
      </w:pPr>
      <w:r w:rsidRPr="002B0D7E">
        <w:rPr>
          <w:rFonts w:ascii="黑体" w:eastAsia="黑体" w:hAnsi="黑体" w:cs="宋体" w:hint="eastAsia"/>
          <w:sz w:val="32"/>
          <w:szCs w:val="32"/>
        </w:rPr>
        <w:t>二、执法内容</w:t>
      </w:r>
    </w:p>
    <w:p w:rsidR="002B0D7E" w:rsidRPr="0075422D" w:rsidRDefault="002B0D7E" w:rsidP="00D13D13">
      <w:pPr>
        <w:widowControl/>
        <w:topLinePunct/>
        <w:spacing w:before="100" w:beforeAutospacing="1" w:after="100" w:afterAutospacing="1" w:line="480" w:lineRule="exact"/>
        <w:ind w:firstLineChars="200" w:firstLine="640"/>
        <w:jc w:val="left"/>
        <w:rPr>
          <w:rFonts w:ascii="仿宋_GB2312" w:eastAsia="仿宋_GB2312" w:hAnsi="宋体" w:cs="宋体"/>
          <w:kern w:val="0"/>
          <w:sz w:val="32"/>
          <w:szCs w:val="32"/>
        </w:rPr>
      </w:pPr>
      <w:r w:rsidRPr="0075422D">
        <w:rPr>
          <w:rFonts w:ascii="仿宋_GB2312" w:eastAsia="仿宋_GB2312" w:hAnsi="宋体" w:cs="宋体" w:hint="eastAsia"/>
          <w:kern w:val="0"/>
          <w:sz w:val="32"/>
          <w:szCs w:val="32"/>
        </w:rPr>
        <w:t>案由：</w:t>
      </w:r>
      <w:r w:rsidR="00D13D13" w:rsidRPr="0075422D">
        <w:rPr>
          <w:rFonts w:ascii="仿宋_GB2312" w:eastAsia="仿宋_GB2312" w:hAnsi="宋体" w:cs="宋体" w:hint="eastAsia"/>
          <w:kern w:val="0"/>
          <w:sz w:val="32"/>
          <w:szCs w:val="32"/>
        </w:rPr>
        <w:t xml:space="preserve">安全生产隐患管理类违法 </w:t>
      </w:r>
      <w:r w:rsidR="004B0DB2" w:rsidRPr="0075422D">
        <w:rPr>
          <w:rFonts w:ascii="仿宋_GB2312" w:eastAsia="仿宋_GB2312" w:hAnsi="宋体" w:cs="宋体" w:hint="eastAsia"/>
          <w:kern w:val="0"/>
          <w:sz w:val="32"/>
          <w:szCs w:val="32"/>
        </w:rPr>
        <w:t xml:space="preserve"> </w:t>
      </w:r>
    </w:p>
    <w:p w:rsidR="0075422D" w:rsidRPr="0075422D" w:rsidRDefault="002B0D7E" w:rsidP="0075422D">
      <w:pPr>
        <w:widowControl/>
        <w:topLinePunct/>
        <w:spacing w:before="100" w:beforeAutospacing="1" w:after="100" w:afterAutospacing="1" w:line="480" w:lineRule="exact"/>
        <w:ind w:firstLineChars="200" w:firstLine="640"/>
        <w:jc w:val="left"/>
        <w:rPr>
          <w:rFonts w:ascii="仿宋_GB2312" w:eastAsia="仿宋_GB2312" w:hAnsi="宋体" w:cs="宋体"/>
          <w:kern w:val="0"/>
          <w:sz w:val="32"/>
          <w:szCs w:val="32"/>
        </w:rPr>
      </w:pPr>
      <w:r w:rsidRPr="0075422D">
        <w:rPr>
          <w:rFonts w:ascii="仿宋_GB2312" w:eastAsia="仿宋_GB2312" w:hAnsi="宋体" w:cs="宋体" w:hint="eastAsia"/>
          <w:kern w:val="0"/>
          <w:sz w:val="32"/>
          <w:szCs w:val="32"/>
        </w:rPr>
        <w:t>案件名称：</w:t>
      </w:r>
      <w:r w:rsidR="0075422D" w:rsidRPr="0075422D">
        <w:rPr>
          <w:rFonts w:ascii="仿宋_GB2312" w:eastAsia="仿宋_GB2312" w:hAnsi="宋体" w:cs="宋体" w:hint="eastAsia"/>
          <w:kern w:val="0"/>
          <w:sz w:val="32"/>
          <w:szCs w:val="32"/>
        </w:rPr>
        <w:t>惠安利晟鞋厂安全通道堵塞案</w:t>
      </w:r>
    </w:p>
    <w:p w:rsidR="007C5227" w:rsidRPr="0075422D" w:rsidRDefault="002B0D7E" w:rsidP="0075422D">
      <w:pPr>
        <w:widowControl/>
        <w:topLinePunct/>
        <w:spacing w:before="100" w:beforeAutospacing="1" w:after="100" w:afterAutospacing="1" w:line="480" w:lineRule="exact"/>
        <w:ind w:firstLineChars="200" w:firstLine="640"/>
        <w:rPr>
          <w:rFonts w:ascii="仿宋_GB2312" w:eastAsia="仿宋_GB2312" w:hAnsi="宋体" w:cs="宋体"/>
          <w:kern w:val="0"/>
          <w:sz w:val="32"/>
          <w:szCs w:val="32"/>
        </w:rPr>
      </w:pPr>
      <w:r w:rsidRPr="0075422D">
        <w:rPr>
          <w:rFonts w:ascii="仿宋_GB2312" w:eastAsia="仿宋_GB2312" w:hAnsi="宋体" w:cs="宋体" w:hint="eastAsia"/>
          <w:kern w:val="0"/>
          <w:sz w:val="32"/>
          <w:szCs w:val="32"/>
        </w:rPr>
        <w:t>案件基本情况：</w:t>
      </w:r>
      <w:r w:rsidR="0075422D" w:rsidRPr="0075422D">
        <w:rPr>
          <w:rFonts w:ascii="仿宋_GB2312" w:eastAsia="仿宋_GB2312" w:hAnsi="Calibri" w:cs="Times New Roman" w:hint="eastAsia"/>
          <w:color w:val="000000"/>
          <w:sz w:val="32"/>
        </w:rPr>
        <w:t>2023年2月15日，</w:t>
      </w:r>
      <w:r w:rsidR="0075422D" w:rsidRPr="0075422D">
        <w:rPr>
          <w:rFonts w:ascii="仿宋_GB2312" w:eastAsia="仿宋_GB2312" w:hAnsi="仿宋" w:cs="仿宋" w:hint="eastAsia"/>
          <w:sz w:val="32"/>
        </w:rPr>
        <w:t>惠安县应急管理局行政执法人员在对</w:t>
      </w:r>
      <w:r w:rsidR="0075422D" w:rsidRPr="0075422D">
        <w:rPr>
          <w:rFonts w:ascii="仿宋_GB2312" w:eastAsia="仿宋_GB2312" w:hAnsi="楷体" w:cs="仿宋" w:hint="eastAsia"/>
          <w:sz w:val="32"/>
        </w:rPr>
        <w:t>惠安利晟鞋厂</w:t>
      </w:r>
      <w:r w:rsidR="0075422D" w:rsidRPr="0075422D">
        <w:rPr>
          <w:rFonts w:ascii="仿宋_GB2312" w:eastAsia="仿宋_GB2312" w:hAnsi="仿宋" w:cs="仿宋" w:hint="eastAsia"/>
          <w:sz w:val="32"/>
        </w:rPr>
        <w:t>进行安全生产执法检查时</w:t>
      </w:r>
      <w:r w:rsidR="0075422D" w:rsidRPr="0075422D">
        <w:rPr>
          <w:rFonts w:ascii="仿宋_GB2312" w:eastAsia="仿宋_GB2312" w:hAnsi="Calibri" w:cs="Times New Roman" w:hint="eastAsia"/>
          <w:color w:val="000000"/>
          <w:sz w:val="32"/>
        </w:rPr>
        <w:t>，</w:t>
      </w:r>
      <w:r w:rsidR="0075422D" w:rsidRPr="0075422D">
        <w:rPr>
          <w:rFonts w:ascii="仿宋_GB2312" w:eastAsia="仿宋_GB2312" w:hAnsi="仿宋" w:cs="仿宋" w:hint="eastAsia"/>
          <w:sz w:val="32"/>
        </w:rPr>
        <w:t>发现该公司厂房一楼东侧安全通道堵塞等安全隐患问题。</w:t>
      </w:r>
      <w:r w:rsidR="007C5227" w:rsidRPr="0075422D">
        <w:rPr>
          <w:rFonts w:ascii="仿宋_GB2312" w:eastAsia="仿宋_GB2312" w:hAnsi="宋体" w:cs="宋体" w:hint="eastAsia"/>
          <w:kern w:val="0"/>
          <w:sz w:val="32"/>
          <w:szCs w:val="32"/>
        </w:rPr>
        <w:t xml:space="preserve"> </w:t>
      </w:r>
    </w:p>
    <w:p w:rsidR="002B0D7E" w:rsidRPr="0075422D" w:rsidRDefault="007C5227" w:rsidP="007C5227">
      <w:pPr>
        <w:spacing w:line="380" w:lineRule="exact"/>
        <w:ind w:firstLineChars="200" w:firstLine="640"/>
        <w:rPr>
          <w:rFonts w:ascii="仿宋_GB2312" w:eastAsia="仿宋_GB2312" w:hAnsi="仿宋" w:cs="仿宋"/>
          <w:color w:val="000000"/>
          <w:kern w:val="0"/>
          <w:sz w:val="32"/>
          <w:szCs w:val="32"/>
        </w:rPr>
      </w:pPr>
      <w:r w:rsidRPr="0075422D">
        <w:rPr>
          <w:rFonts w:ascii="仿宋_GB2312" w:eastAsia="仿宋_GB2312" w:hAnsi="宋体" w:cs="宋体" w:hint="eastAsia"/>
          <w:kern w:val="0"/>
          <w:sz w:val="32"/>
          <w:szCs w:val="32"/>
        </w:rPr>
        <w:t>违法行为类型：行政违法行为</w:t>
      </w:r>
      <w:r w:rsidR="002E2E80" w:rsidRPr="0075422D">
        <w:rPr>
          <w:rFonts w:ascii="仿宋_GB2312" w:eastAsia="仿宋_GB2312" w:hAnsi="仿宋" w:cs="仿宋" w:hint="eastAsia"/>
          <w:color w:val="000000"/>
          <w:kern w:val="0"/>
          <w:sz w:val="32"/>
          <w:szCs w:val="32"/>
        </w:rPr>
        <w:t xml:space="preserve">                                                        </w:t>
      </w:r>
      <w:r w:rsidRPr="0075422D">
        <w:rPr>
          <w:rFonts w:ascii="仿宋_GB2312" w:eastAsia="仿宋_GB2312" w:hAnsi="仿宋" w:cs="仿宋" w:hint="eastAsia"/>
          <w:color w:val="000000"/>
          <w:kern w:val="0"/>
          <w:sz w:val="32"/>
          <w:szCs w:val="32"/>
        </w:rPr>
        <w:t xml:space="preserve">                              </w:t>
      </w:r>
    </w:p>
    <w:p w:rsidR="002B0D7E" w:rsidRPr="0075422D" w:rsidRDefault="002B0D7E" w:rsidP="00D13D13">
      <w:pPr>
        <w:widowControl/>
        <w:topLinePunct/>
        <w:spacing w:before="100" w:beforeAutospacing="1" w:after="100" w:afterAutospacing="1" w:line="480" w:lineRule="exact"/>
        <w:ind w:firstLineChars="200" w:firstLine="640"/>
        <w:jc w:val="left"/>
        <w:rPr>
          <w:rFonts w:ascii="仿宋_GB2312" w:eastAsia="仿宋_GB2312" w:hAnsi="宋体" w:cs="宋体"/>
          <w:kern w:val="0"/>
          <w:sz w:val="32"/>
          <w:szCs w:val="32"/>
        </w:rPr>
      </w:pPr>
      <w:r w:rsidRPr="0075422D">
        <w:rPr>
          <w:rFonts w:ascii="仿宋_GB2312" w:eastAsia="仿宋_GB2312" w:hAnsi="宋体" w:cs="宋体" w:hint="eastAsia"/>
          <w:kern w:val="0"/>
          <w:sz w:val="32"/>
          <w:szCs w:val="32"/>
        </w:rPr>
        <w:t>处罚种类名称：罚款</w:t>
      </w:r>
    </w:p>
    <w:p w:rsidR="002B0D7E" w:rsidRPr="002B0D7E" w:rsidRDefault="002B0D7E" w:rsidP="00B067DC">
      <w:pPr>
        <w:widowControl/>
        <w:topLinePunct/>
        <w:spacing w:before="100" w:beforeAutospacing="1" w:after="100" w:afterAutospacing="1" w:line="480" w:lineRule="exact"/>
        <w:ind w:firstLineChars="200" w:firstLine="640"/>
        <w:jc w:val="left"/>
        <w:rPr>
          <w:rFonts w:ascii="宋体" w:eastAsia="宋体" w:hAnsi="宋体" w:cs="宋体"/>
          <w:kern w:val="0"/>
          <w:sz w:val="24"/>
          <w:szCs w:val="24"/>
        </w:rPr>
      </w:pPr>
      <w:r w:rsidRPr="002B0D7E">
        <w:rPr>
          <w:rFonts w:ascii="黑体" w:eastAsia="黑体" w:hAnsi="黑体" w:cs="宋体" w:hint="eastAsia"/>
          <w:sz w:val="32"/>
          <w:szCs w:val="32"/>
        </w:rPr>
        <w:t>三、执法决定</w:t>
      </w:r>
    </w:p>
    <w:p w:rsidR="003A61B4" w:rsidRPr="00F10D35" w:rsidRDefault="002B0D7E" w:rsidP="00F10D35">
      <w:pPr>
        <w:spacing w:line="400" w:lineRule="exact"/>
        <w:ind w:firstLineChars="200" w:firstLine="640"/>
        <w:jc w:val="left"/>
        <w:rPr>
          <w:rFonts w:ascii="仿宋_GB2312" w:eastAsia="仿宋_GB2312" w:hAnsi="楷体"/>
          <w:sz w:val="32"/>
          <w:szCs w:val="32"/>
        </w:rPr>
      </w:pPr>
      <w:r w:rsidRPr="00F10D35">
        <w:rPr>
          <w:rFonts w:ascii="仿宋_GB2312" w:eastAsia="仿宋_GB2312" w:hAnsi="宋体" w:cs="宋体" w:hint="eastAsia"/>
          <w:kern w:val="0"/>
          <w:sz w:val="32"/>
          <w:szCs w:val="32"/>
        </w:rPr>
        <w:t>处罚结果：</w:t>
      </w:r>
      <w:r w:rsidR="0075422D" w:rsidRPr="00F10D35">
        <w:rPr>
          <w:rFonts w:ascii="仿宋_GB2312" w:eastAsia="仿宋_GB2312" w:hAnsi="楷体" w:hint="eastAsia"/>
          <w:sz w:val="32"/>
          <w:szCs w:val="32"/>
        </w:rPr>
        <w:t>根据《中华人民共和国安全生产法》第四十二条第二款的规定，</w:t>
      </w:r>
      <w:r w:rsidR="0075422D" w:rsidRPr="00F10D35">
        <w:rPr>
          <w:rFonts w:ascii="仿宋_GB2312" w:eastAsia="仿宋_GB2312" w:hAnsi="楷体" w:cs="Helvetica" w:hint="eastAsia"/>
          <w:color w:val="333333"/>
          <w:sz w:val="32"/>
          <w:szCs w:val="32"/>
          <w:shd w:val="clear" w:color="auto" w:fill="FFFFFF"/>
        </w:rPr>
        <w:t>依据</w:t>
      </w:r>
      <w:r w:rsidR="0075422D" w:rsidRPr="00F10D35">
        <w:rPr>
          <w:rFonts w:ascii="仿宋_GB2312" w:eastAsia="仿宋_GB2312" w:hAnsi="楷体" w:hint="eastAsia"/>
          <w:sz w:val="32"/>
          <w:szCs w:val="32"/>
        </w:rPr>
        <w:t>《中华人民共和国安全生产法》第四十二条第二款的规定。</w:t>
      </w:r>
      <w:r w:rsidR="00D13D13" w:rsidRPr="00F10D35">
        <w:rPr>
          <w:rFonts w:ascii="仿宋_GB2312" w:eastAsia="仿宋_GB2312" w:hAnsi="宋体" w:cs="宋体" w:hint="eastAsia"/>
          <w:kern w:val="0"/>
          <w:sz w:val="32"/>
          <w:szCs w:val="32"/>
        </w:rPr>
        <w:t>参照《福建省安全生产行政处罚裁量基准》相关裁量幅度。</w:t>
      </w:r>
      <w:r w:rsidR="003A61B4" w:rsidRPr="00F10D35">
        <w:rPr>
          <w:rFonts w:ascii="仿宋_GB2312" w:eastAsia="仿宋_GB2312" w:hAnsi="宋体" w:cs="宋体" w:hint="eastAsia"/>
          <w:kern w:val="0"/>
          <w:sz w:val="32"/>
          <w:szCs w:val="32"/>
        </w:rPr>
        <w:t>给予罚款人民币</w:t>
      </w:r>
      <w:r w:rsidR="0075422D" w:rsidRPr="00F10D35">
        <w:rPr>
          <w:rFonts w:ascii="仿宋_GB2312" w:eastAsia="仿宋_GB2312" w:hAnsi="楷体" w:hint="eastAsia"/>
          <w:sz w:val="32"/>
          <w:szCs w:val="32"/>
        </w:rPr>
        <w:t>20100元（贰万零壹佰元</w:t>
      </w:r>
      <w:r w:rsidR="0075422D" w:rsidRPr="00F10D35">
        <w:rPr>
          <w:rFonts w:ascii="仿宋_GB2312" w:eastAsia="仿宋_GB2312" w:hAnsi="楷体" w:cs="仿宋" w:hint="eastAsia"/>
          <w:sz w:val="32"/>
          <w:szCs w:val="32"/>
        </w:rPr>
        <w:t>）</w:t>
      </w:r>
      <w:r w:rsidR="00D13D13" w:rsidRPr="00F10D35">
        <w:rPr>
          <w:rFonts w:ascii="仿宋_GB2312" w:eastAsia="仿宋_GB2312" w:hAnsi="宋体" w:cs="宋体" w:hint="eastAsia"/>
          <w:kern w:val="0"/>
          <w:sz w:val="32"/>
          <w:szCs w:val="32"/>
        </w:rPr>
        <w:t>的行政处罚</w:t>
      </w:r>
      <w:r w:rsidR="003A61B4" w:rsidRPr="00F10D35">
        <w:rPr>
          <w:rFonts w:ascii="仿宋_GB2312" w:eastAsia="仿宋_GB2312" w:hAnsi="宋体" w:cs="宋体" w:hint="eastAsia"/>
          <w:kern w:val="0"/>
          <w:sz w:val="32"/>
          <w:szCs w:val="32"/>
        </w:rPr>
        <w:t xml:space="preserve">。          </w:t>
      </w:r>
      <w:r w:rsidR="008B18A3" w:rsidRPr="00F10D35">
        <w:rPr>
          <w:rFonts w:ascii="仿宋_GB2312" w:eastAsia="仿宋_GB2312" w:hAnsi="宋体" w:cs="宋体" w:hint="eastAsia"/>
          <w:kern w:val="0"/>
          <w:sz w:val="32"/>
          <w:szCs w:val="32"/>
        </w:rPr>
        <w:t xml:space="preserve">     </w:t>
      </w:r>
      <w:r w:rsidR="003A61B4" w:rsidRPr="00F10D35">
        <w:rPr>
          <w:rFonts w:ascii="仿宋_GB2312" w:eastAsia="仿宋_GB2312" w:hAnsi="宋体" w:cs="宋体" w:hint="eastAsia"/>
          <w:kern w:val="0"/>
          <w:sz w:val="32"/>
          <w:szCs w:val="32"/>
        </w:rPr>
        <w:t xml:space="preserve">                   </w:t>
      </w:r>
    </w:p>
    <w:p w:rsidR="002B0D7E" w:rsidRPr="00D13D13" w:rsidRDefault="002B0D7E" w:rsidP="00D8012A">
      <w:pPr>
        <w:widowControl/>
        <w:topLinePunct/>
        <w:spacing w:before="100" w:beforeAutospacing="1" w:after="100" w:afterAutospacing="1" w:line="480" w:lineRule="exact"/>
        <w:ind w:firstLineChars="200" w:firstLine="640"/>
        <w:rPr>
          <w:rFonts w:ascii="仿宋_GB2312" w:eastAsia="仿宋_GB2312" w:hAnsi="宋体" w:cs="宋体"/>
          <w:kern w:val="0"/>
          <w:sz w:val="32"/>
          <w:szCs w:val="32"/>
        </w:rPr>
      </w:pPr>
      <w:r w:rsidRPr="00D8012A">
        <w:rPr>
          <w:rFonts w:ascii="仿宋_GB2312" w:eastAsia="仿宋_GB2312" w:hAnsi="宋体" w:cs="宋体" w:hint="eastAsia"/>
          <w:kern w:val="0"/>
          <w:sz w:val="32"/>
          <w:szCs w:val="32"/>
        </w:rPr>
        <w:t>处罚决定书文号：惠应急罚〔202</w:t>
      </w:r>
      <w:r w:rsidR="004B0DB2" w:rsidRPr="00D8012A">
        <w:rPr>
          <w:rFonts w:ascii="仿宋_GB2312" w:eastAsia="仿宋_GB2312" w:hAnsi="宋体" w:cs="宋体" w:hint="eastAsia"/>
          <w:kern w:val="0"/>
          <w:sz w:val="32"/>
          <w:szCs w:val="32"/>
        </w:rPr>
        <w:t>2</w:t>
      </w:r>
      <w:r w:rsidRPr="00D8012A">
        <w:rPr>
          <w:rFonts w:ascii="仿宋_GB2312" w:eastAsia="仿宋_GB2312" w:hAnsi="宋体" w:cs="宋体" w:hint="eastAsia"/>
          <w:kern w:val="0"/>
          <w:sz w:val="32"/>
          <w:szCs w:val="32"/>
        </w:rPr>
        <w:t>〕</w:t>
      </w:r>
      <w:r w:rsidR="0075422D">
        <w:rPr>
          <w:rFonts w:ascii="仿宋_GB2312" w:eastAsia="仿宋_GB2312" w:hAnsi="宋体" w:cs="宋体" w:hint="eastAsia"/>
          <w:kern w:val="0"/>
          <w:sz w:val="32"/>
          <w:szCs w:val="32"/>
        </w:rPr>
        <w:t>5</w:t>
      </w:r>
      <w:r w:rsidRPr="00D8012A">
        <w:rPr>
          <w:rFonts w:ascii="仿宋_GB2312" w:eastAsia="仿宋_GB2312" w:hAnsi="宋体" w:cs="宋体" w:hint="eastAsia"/>
          <w:kern w:val="0"/>
          <w:sz w:val="32"/>
          <w:szCs w:val="32"/>
        </w:rPr>
        <w:t>号</w:t>
      </w:r>
    </w:p>
    <w:p w:rsidR="002B0D7E" w:rsidRPr="00D13D13" w:rsidRDefault="002B0D7E" w:rsidP="00D8012A">
      <w:pPr>
        <w:widowControl/>
        <w:topLinePunct/>
        <w:spacing w:before="100" w:beforeAutospacing="1" w:after="100" w:afterAutospacing="1" w:line="480" w:lineRule="exact"/>
        <w:ind w:firstLineChars="200" w:firstLine="640"/>
        <w:rPr>
          <w:rFonts w:ascii="仿宋_GB2312" w:eastAsia="仿宋_GB2312" w:hAnsi="宋体" w:cs="宋体"/>
          <w:kern w:val="0"/>
          <w:sz w:val="32"/>
          <w:szCs w:val="32"/>
        </w:rPr>
      </w:pPr>
      <w:r w:rsidRPr="00D8012A">
        <w:rPr>
          <w:rFonts w:ascii="仿宋_GB2312" w:eastAsia="仿宋_GB2312" w:hAnsi="宋体" w:cs="宋体" w:hint="eastAsia"/>
          <w:kern w:val="0"/>
          <w:sz w:val="32"/>
          <w:szCs w:val="32"/>
        </w:rPr>
        <w:lastRenderedPageBreak/>
        <w:t>处罚决定书日期：202</w:t>
      </w:r>
      <w:r w:rsidR="002E2E80">
        <w:rPr>
          <w:rFonts w:ascii="仿宋_GB2312" w:eastAsia="仿宋_GB2312" w:hAnsi="宋体" w:cs="宋体" w:hint="eastAsia"/>
          <w:kern w:val="0"/>
          <w:sz w:val="32"/>
          <w:szCs w:val="32"/>
        </w:rPr>
        <w:t>3</w:t>
      </w:r>
      <w:r w:rsidRPr="00D8012A">
        <w:rPr>
          <w:rFonts w:ascii="仿宋_GB2312" w:eastAsia="仿宋_GB2312" w:hAnsi="宋体" w:cs="宋体" w:hint="eastAsia"/>
          <w:kern w:val="0"/>
          <w:sz w:val="32"/>
          <w:szCs w:val="32"/>
        </w:rPr>
        <w:t>年</w:t>
      </w:r>
      <w:r w:rsidR="0075422D">
        <w:rPr>
          <w:rFonts w:ascii="仿宋_GB2312" w:eastAsia="仿宋_GB2312" w:hAnsi="宋体" w:cs="宋体" w:hint="eastAsia"/>
          <w:kern w:val="0"/>
          <w:sz w:val="32"/>
          <w:szCs w:val="32"/>
        </w:rPr>
        <w:t>3</w:t>
      </w:r>
      <w:r w:rsidRPr="00D8012A">
        <w:rPr>
          <w:rFonts w:ascii="仿宋_GB2312" w:eastAsia="仿宋_GB2312" w:hAnsi="宋体" w:cs="宋体" w:hint="eastAsia"/>
          <w:kern w:val="0"/>
          <w:sz w:val="32"/>
          <w:szCs w:val="32"/>
        </w:rPr>
        <w:t>月</w:t>
      </w:r>
      <w:r w:rsidR="0075422D">
        <w:rPr>
          <w:rFonts w:ascii="仿宋_GB2312" w:eastAsia="仿宋_GB2312" w:hAnsi="宋体" w:cs="宋体" w:hint="eastAsia"/>
          <w:kern w:val="0"/>
          <w:sz w:val="32"/>
          <w:szCs w:val="32"/>
        </w:rPr>
        <w:t>16</w:t>
      </w:r>
      <w:r w:rsidRPr="00D8012A">
        <w:rPr>
          <w:rFonts w:ascii="仿宋_GB2312" w:eastAsia="仿宋_GB2312" w:hAnsi="宋体" w:cs="宋体" w:hint="eastAsia"/>
          <w:kern w:val="0"/>
          <w:sz w:val="32"/>
          <w:szCs w:val="32"/>
        </w:rPr>
        <w:t>日</w:t>
      </w:r>
    </w:p>
    <w:p w:rsidR="002B0D7E" w:rsidRPr="002B0D7E" w:rsidRDefault="002B0D7E" w:rsidP="00B067DC">
      <w:pPr>
        <w:widowControl/>
        <w:topLinePunct/>
        <w:spacing w:before="100" w:beforeAutospacing="1" w:after="100" w:afterAutospacing="1" w:line="480" w:lineRule="exact"/>
        <w:ind w:firstLineChars="200" w:firstLine="640"/>
        <w:jc w:val="left"/>
        <w:rPr>
          <w:rFonts w:ascii="宋体" w:eastAsia="宋体" w:hAnsi="宋体" w:cs="宋体"/>
          <w:kern w:val="0"/>
          <w:sz w:val="24"/>
          <w:szCs w:val="24"/>
        </w:rPr>
      </w:pPr>
      <w:r w:rsidRPr="002B0D7E">
        <w:rPr>
          <w:rFonts w:ascii="黑体" w:eastAsia="黑体" w:hAnsi="黑体" w:cs="宋体" w:hint="eastAsia"/>
          <w:sz w:val="32"/>
          <w:szCs w:val="32"/>
        </w:rPr>
        <w:t>四、执法机关</w:t>
      </w:r>
    </w:p>
    <w:p w:rsidR="002B0D7E" w:rsidRPr="002B0D7E" w:rsidRDefault="002B0D7E" w:rsidP="00B067DC">
      <w:pPr>
        <w:widowControl/>
        <w:topLinePunct/>
        <w:spacing w:before="100" w:beforeAutospacing="1" w:after="100" w:afterAutospacing="1" w:line="480" w:lineRule="exact"/>
        <w:ind w:firstLineChars="200" w:firstLine="640"/>
        <w:jc w:val="left"/>
        <w:rPr>
          <w:rFonts w:ascii="宋体" w:eastAsia="宋体" w:hAnsi="宋体" w:cs="宋体"/>
          <w:kern w:val="0"/>
          <w:sz w:val="24"/>
          <w:szCs w:val="24"/>
        </w:rPr>
      </w:pPr>
      <w:r w:rsidRPr="002B0D7E">
        <w:rPr>
          <w:rFonts w:ascii="仿宋_GB2312" w:eastAsia="仿宋_GB2312" w:hAnsi="宋体" w:cs="宋体" w:hint="eastAsia"/>
          <w:sz w:val="32"/>
          <w:szCs w:val="32"/>
        </w:rPr>
        <w:t>惠安县应急管理局</w:t>
      </w:r>
    </w:p>
    <w:p w:rsidR="002B0D7E" w:rsidRPr="002B0D7E" w:rsidRDefault="002B0D7E" w:rsidP="00B067DC">
      <w:pPr>
        <w:widowControl/>
        <w:topLinePunct/>
        <w:spacing w:before="100" w:beforeAutospacing="1" w:after="100" w:afterAutospacing="1" w:line="480" w:lineRule="exact"/>
        <w:ind w:firstLineChars="200" w:firstLine="640"/>
        <w:jc w:val="left"/>
        <w:rPr>
          <w:rFonts w:ascii="宋体" w:eastAsia="宋体" w:hAnsi="宋体" w:cs="宋体"/>
          <w:kern w:val="0"/>
          <w:sz w:val="24"/>
          <w:szCs w:val="24"/>
        </w:rPr>
      </w:pPr>
      <w:r w:rsidRPr="002B0D7E">
        <w:rPr>
          <w:rFonts w:ascii="黑体" w:eastAsia="黑体" w:hAnsi="黑体" w:cs="宋体" w:hint="eastAsia"/>
          <w:sz w:val="32"/>
          <w:szCs w:val="32"/>
        </w:rPr>
        <w:t>五、公示时间</w:t>
      </w:r>
    </w:p>
    <w:p w:rsidR="002B0D7E" w:rsidRPr="002B0D7E" w:rsidRDefault="002B0D7E" w:rsidP="00B067DC">
      <w:pPr>
        <w:widowControl/>
        <w:topLinePunct/>
        <w:spacing w:before="100" w:beforeAutospacing="1" w:after="100" w:afterAutospacing="1" w:line="480" w:lineRule="exact"/>
        <w:ind w:firstLineChars="200" w:firstLine="640"/>
        <w:jc w:val="left"/>
        <w:rPr>
          <w:rFonts w:ascii="宋体" w:eastAsia="宋体" w:hAnsi="宋体" w:cs="宋体"/>
          <w:kern w:val="0"/>
          <w:sz w:val="24"/>
          <w:szCs w:val="24"/>
        </w:rPr>
      </w:pPr>
      <w:r w:rsidRPr="002B0D7E">
        <w:rPr>
          <w:rFonts w:ascii="仿宋_GB2312" w:eastAsia="仿宋_GB2312" w:hAnsi="宋体" w:cs="宋体" w:hint="eastAsia"/>
          <w:sz w:val="32"/>
          <w:szCs w:val="32"/>
        </w:rPr>
        <w:t>202</w:t>
      </w:r>
      <w:r w:rsidR="002E2E80">
        <w:rPr>
          <w:rFonts w:ascii="仿宋_GB2312" w:eastAsia="仿宋_GB2312" w:hAnsi="宋体" w:cs="宋体" w:hint="eastAsia"/>
          <w:sz w:val="32"/>
          <w:szCs w:val="32"/>
        </w:rPr>
        <w:t>3</w:t>
      </w:r>
      <w:r w:rsidRPr="002B0D7E">
        <w:rPr>
          <w:rFonts w:ascii="仿宋_GB2312" w:eastAsia="仿宋_GB2312" w:hAnsi="宋体" w:cs="宋体" w:hint="eastAsia"/>
          <w:sz w:val="32"/>
          <w:szCs w:val="32"/>
        </w:rPr>
        <w:t>年</w:t>
      </w:r>
      <w:r w:rsidR="00AA639C">
        <w:rPr>
          <w:rFonts w:ascii="仿宋_GB2312" w:eastAsia="仿宋_GB2312" w:hAnsi="宋体" w:cs="宋体" w:hint="eastAsia"/>
          <w:sz w:val="32"/>
          <w:szCs w:val="32"/>
        </w:rPr>
        <w:t>3</w:t>
      </w:r>
      <w:r w:rsidRPr="002B0D7E">
        <w:rPr>
          <w:rFonts w:ascii="仿宋_GB2312" w:eastAsia="仿宋_GB2312" w:hAnsi="宋体" w:cs="宋体" w:hint="eastAsia"/>
          <w:sz w:val="32"/>
          <w:szCs w:val="32"/>
        </w:rPr>
        <w:t>月</w:t>
      </w:r>
      <w:r w:rsidR="00AA639C">
        <w:rPr>
          <w:rFonts w:ascii="仿宋_GB2312" w:eastAsia="仿宋_GB2312" w:hAnsi="宋体" w:cs="宋体" w:hint="eastAsia"/>
          <w:sz w:val="32"/>
          <w:szCs w:val="32"/>
        </w:rPr>
        <w:t>22</w:t>
      </w:r>
      <w:r w:rsidRPr="002B0D7E">
        <w:rPr>
          <w:rFonts w:ascii="仿宋_GB2312" w:eastAsia="仿宋_GB2312" w:hAnsi="宋体" w:cs="宋体" w:hint="eastAsia"/>
          <w:sz w:val="32"/>
          <w:szCs w:val="32"/>
        </w:rPr>
        <w:t>日</w:t>
      </w:r>
    </w:p>
    <w:p w:rsidR="00D96DC6" w:rsidRDefault="00D96DC6"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rPr>
          <w:rFonts w:hint="eastAsia"/>
        </w:rPr>
      </w:pPr>
    </w:p>
    <w:p w:rsidR="000C175F" w:rsidRDefault="000C175F" w:rsidP="00B067DC">
      <w:pPr>
        <w:topLinePunct/>
        <w:sectPr w:rsidR="000C175F" w:rsidSect="00D96DC6">
          <w:pgSz w:w="11906" w:h="16838"/>
          <w:pgMar w:top="1440" w:right="1800" w:bottom="1440" w:left="1800" w:header="851" w:footer="992" w:gutter="0"/>
          <w:cols w:space="425"/>
          <w:docGrid w:type="lines" w:linePitch="312"/>
        </w:sectPr>
      </w:pPr>
    </w:p>
    <w:p w:rsidR="000C175F" w:rsidRDefault="000C175F" w:rsidP="000C175F">
      <w:pPr>
        <w:jc w:val="center"/>
        <w:rPr>
          <w:rFonts w:ascii="黑体" w:eastAsia="黑体" w:hAnsi="宋体"/>
          <w:b/>
          <w:bCs/>
          <w:sz w:val="32"/>
          <w:szCs w:val="32"/>
        </w:rPr>
      </w:pPr>
      <w:r>
        <w:rPr>
          <w:rFonts w:ascii="黑体" w:eastAsia="黑体" w:hAnsi="黑体" w:hint="eastAsia"/>
          <w:b/>
          <w:bCs/>
          <w:sz w:val="32"/>
          <w:szCs w:val="32"/>
        </w:rPr>
        <w:lastRenderedPageBreak/>
        <w:t>惠安县应急管理局安全生产行政处罚信息公开表（2023.3.22）</w:t>
      </w:r>
    </w:p>
    <w:tbl>
      <w:tblPr>
        <w:tblStyle w:val="a6"/>
        <w:tblW w:w="0" w:type="auto"/>
        <w:tblInd w:w="135" w:type="dxa"/>
        <w:tblLayout w:type="fixed"/>
        <w:tblLook w:val="04A0"/>
      </w:tblPr>
      <w:tblGrid>
        <w:gridCol w:w="1771"/>
        <w:gridCol w:w="2205"/>
        <w:gridCol w:w="1114"/>
        <w:gridCol w:w="2983"/>
        <w:gridCol w:w="2503"/>
        <w:gridCol w:w="1697"/>
        <w:gridCol w:w="1114"/>
      </w:tblGrid>
      <w:tr w:rsidR="000C175F" w:rsidTr="000C175F">
        <w:trPr>
          <w:trHeight w:val="1886"/>
        </w:trPr>
        <w:tc>
          <w:tcPr>
            <w:tcW w:w="1771" w:type="dxa"/>
            <w:tcBorders>
              <w:top w:val="single" w:sz="4" w:space="0" w:color="auto"/>
              <w:left w:val="single" w:sz="4" w:space="0" w:color="auto"/>
              <w:bottom w:val="single" w:sz="4" w:space="0" w:color="auto"/>
              <w:right w:val="single" w:sz="4" w:space="0" w:color="auto"/>
            </w:tcBorders>
            <w:hideMark/>
          </w:tcPr>
          <w:p w:rsidR="000C175F" w:rsidRDefault="000C175F">
            <w:pPr>
              <w:jc w:val="left"/>
              <w:rPr>
                <w:rFonts w:ascii="仿宋_GB2312" w:eastAsia="仿宋_GB2312" w:hAnsi="Calibri" w:cs="宋体"/>
                <w:b/>
                <w:bCs/>
                <w:kern w:val="2"/>
                <w:sz w:val="28"/>
                <w:szCs w:val="28"/>
              </w:rPr>
            </w:pPr>
            <w:r>
              <w:rPr>
                <w:rFonts w:ascii="仿宋_GB2312" w:eastAsia="仿宋_GB2312" w:hint="eastAsia"/>
                <w:b/>
                <w:bCs/>
                <w:sz w:val="28"/>
                <w:szCs w:val="28"/>
              </w:rPr>
              <w:t>行政处罚案件名称</w:t>
            </w:r>
          </w:p>
        </w:tc>
        <w:tc>
          <w:tcPr>
            <w:tcW w:w="2205" w:type="dxa"/>
            <w:tcBorders>
              <w:top w:val="single" w:sz="4" w:space="0" w:color="auto"/>
              <w:left w:val="nil"/>
              <w:bottom w:val="single" w:sz="4" w:space="0" w:color="auto"/>
              <w:right w:val="single" w:sz="4" w:space="0" w:color="auto"/>
            </w:tcBorders>
            <w:hideMark/>
          </w:tcPr>
          <w:p w:rsidR="000C175F" w:rsidRDefault="000C175F">
            <w:pPr>
              <w:jc w:val="left"/>
              <w:rPr>
                <w:rFonts w:ascii="仿宋_GB2312" w:eastAsia="仿宋_GB2312" w:hAnsi="Calibri" w:cs="宋体"/>
                <w:b/>
                <w:bCs/>
                <w:kern w:val="2"/>
                <w:sz w:val="28"/>
                <w:szCs w:val="28"/>
              </w:rPr>
            </w:pPr>
            <w:r>
              <w:rPr>
                <w:rFonts w:ascii="仿宋_GB2312" w:eastAsia="仿宋_GB2312" w:hint="eastAsia"/>
                <w:b/>
                <w:bCs/>
                <w:sz w:val="28"/>
                <w:szCs w:val="28"/>
              </w:rPr>
              <w:t>被处罚的自然人姓名、企业或者其他组织的名称</w:t>
            </w:r>
          </w:p>
        </w:tc>
        <w:tc>
          <w:tcPr>
            <w:tcW w:w="1114" w:type="dxa"/>
            <w:tcBorders>
              <w:top w:val="single" w:sz="4" w:space="0" w:color="auto"/>
              <w:left w:val="nil"/>
              <w:bottom w:val="single" w:sz="4" w:space="0" w:color="auto"/>
              <w:right w:val="single" w:sz="4" w:space="0" w:color="auto"/>
            </w:tcBorders>
            <w:hideMark/>
          </w:tcPr>
          <w:p w:rsidR="000C175F" w:rsidRDefault="000C175F">
            <w:pPr>
              <w:jc w:val="left"/>
              <w:rPr>
                <w:rFonts w:ascii="仿宋_GB2312" w:eastAsia="仿宋_GB2312" w:hAnsi="Calibri" w:cs="宋体"/>
                <w:b/>
                <w:bCs/>
                <w:kern w:val="2"/>
                <w:sz w:val="28"/>
                <w:szCs w:val="28"/>
              </w:rPr>
            </w:pPr>
            <w:r>
              <w:rPr>
                <w:rFonts w:ascii="仿宋_GB2312" w:eastAsia="仿宋_GB2312" w:hint="eastAsia"/>
                <w:b/>
                <w:bCs/>
                <w:sz w:val="28"/>
                <w:szCs w:val="28"/>
              </w:rPr>
              <w:t>法定代表人姓名</w:t>
            </w:r>
          </w:p>
        </w:tc>
        <w:tc>
          <w:tcPr>
            <w:tcW w:w="2983" w:type="dxa"/>
            <w:tcBorders>
              <w:top w:val="single" w:sz="4" w:space="0" w:color="auto"/>
              <w:left w:val="nil"/>
              <w:bottom w:val="single" w:sz="4" w:space="0" w:color="auto"/>
              <w:right w:val="single" w:sz="4" w:space="0" w:color="auto"/>
            </w:tcBorders>
            <w:hideMark/>
          </w:tcPr>
          <w:p w:rsidR="000C175F" w:rsidRDefault="000C175F">
            <w:pPr>
              <w:jc w:val="left"/>
              <w:rPr>
                <w:rFonts w:ascii="仿宋_GB2312" w:eastAsia="仿宋_GB2312" w:hAnsi="Calibri" w:cs="宋体"/>
                <w:b/>
                <w:bCs/>
                <w:kern w:val="2"/>
                <w:sz w:val="28"/>
                <w:szCs w:val="28"/>
              </w:rPr>
            </w:pPr>
            <w:r>
              <w:rPr>
                <w:rFonts w:ascii="仿宋_GB2312" w:eastAsia="仿宋_GB2312" w:hint="eastAsia"/>
                <w:b/>
                <w:bCs/>
                <w:sz w:val="28"/>
                <w:szCs w:val="28"/>
              </w:rPr>
              <w:t>主要违法事实</w:t>
            </w:r>
          </w:p>
        </w:tc>
        <w:tc>
          <w:tcPr>
            <w:tcW w:w="2503" w:type="dxa"/>
            <w:tcBorders>
              <w:top w:val="single" w:sz="4" w:space="0" w:color="auto"/>
              <w:left w:val="nil"/>
              <w:bottom w:val="single" w:sz="4" w:space="0" w:color="auto"/>
              <w:right w:val="single" w:sz="4" w:space="0" w:color="auto"/>
            </w:tcBorders>
            <w:hideMark/>
          </w:tcPr>
          <w:p w:rsidR="000C175F" w:rsidRDefault="000C175F">
            <w:pPr>
              <w:jc w:val="left"/>
              <w:rPr>
                <w:rFonts w:ascii="仿宋_GB2312" w:eastAsia="仿宋_GB2312" w:hAnsi="Calibri" w:cs="宋体"/>
                <w:b/>
                <w:bCs/>
                <w:kern w:val="2"/>
                <w:sz w:val="28"/>
                <w:szCs w:val="28"/>
              </w:rPr>
            </w:pPr>
            <w:r>
              <w:rPr>
                <w:rFonts w:ascii="仿宋_GB2312" w:eastAsia="仿宋_GB2312" w:hint="eastAsia"/>
                <w:b/>
                <w:bCs/>
                <w:sz w:val="28"/>
                <w:szCs w:val="28"/>
              </w:rPr>
              <w:t>行政处罚的种类和依据</w:t>
            </w:r>
          </w:p>
        </w:tc>
        <w:tc>
          <w:tcPr>
            <w:tcW w:w="1697" w:type="dxa"/>
            <w:tcBorders>
              <w:top w:val="single" w:sz="4" w:space="0" w:color="auto"/>
              <w:left w:val="nil"/>
              <w:bottom w:val="single" w:sz="4" w:space="0" w:color="auto"/>
              <w:right w:val="single" w:sz="4" w:space="0" w:color="auto"/>
            </w:tcBorders>
            <w:hideMark/>
          </w:tcPr>
          <w:p w:rsidR="000C175F" w:rsidRDefault="000C175F">
            <w:pPr>
              <w:jc w:val="left"/>
              <w:rPr>
                <w:rFonts w:ascii="仿宋_GB2312" w:eastAsia="仿宋_GB2312" w:hAnsi="Calibri" w:cs="宋体"/>
                <w:b/>
                <w:bCs/>
                <w:kern w:val="2"/>
                <w:sz w:val="28"/>
                <w:szCs w:val="28"/>
              </w:rPr>
            </w:pPr>
            <w:r>
              <w:rPr>
                <w:rFonts w:ascii="仿宋_GB2312" w:eastAsia="仿宋_GB2312" w:hint="eastAsia"/>
                <w:b/>
                <w:bCs/>
                <w:sz w:val="28"/>
                <w:szCs w:val="28"/>
              </w:rPr>
              <w:t>作出行政处罚决定的行政执法机关</w:t>
            </w:r>
          </w:p>
        </w:tc>
        <w:tc>
          <w:tcPr>
            <w:tcW w:w="1114" w:type="dxa"/>
            <w:tcBorders>
              <w:top w:val="single" w:sz="4" w:space="0" w:color="auto"/>
              <w:left w:val="nil"/>
              <w:bottom w:val="single" w:sz="4" w:space="0" w:color="auto"/>
              <w:right w:val="single" w:sz="4" w:space="0" w:color="auto"/>
            </w:tcBorders>
            <w:hideMark/>
          </w:tcPr>
          <w:p w:rsidR="000C175F" w:rsidRDefault="000C175F">
            <w:pPr>
              <w:jc w:val="left"/>
              <w:rPr>
                <w:rFonts w:ascii="仿宋_GB2312" w:eastAsia="仿宋_GB2312" w:hAnsi="Calibri" w:cs="宋体"/>
                <w:b/>
                <w:bCs/>
                <w:kern w:val="2"/>
                <w:sz w:val="28"/>
                <w:szCs w:val="28"/>
              </w:rPr>
            </w:pPr>
            <w:r>
              <w:rPr>
                <w:rFonts w:ascii="仿宋_GB2312" w:eastAsia="仿宋_GB2312" w:hint="eastAsia"/>
                <w:b/>
                <w:bCs/>
                <w:sz w:val="28"/>
                <w:szCs w:val="28"/>
              </w:rPr>
              <w:t>公开时间</w:t>
            </w:r>
          </w:p>
        </w:tc>
      </w:tr>
      <w:tr w:rsidR="000C175F" w:rsidTr="000C175F">
        <w:trPr>
          <w:trHeight w:val="2672"/>
        </w:trPr>
        <w:tc>
          <w:tcPr>
            <w:tcW w:w="1771" w:type="dxa"/>
            <w:tcBorders>
              <w:top w:val="single" w:sz="4" w:space="0" w:color="auto"/>
              <w:left w:val="single" w:sz="4" w:space="0" w:color="auto"/>
              <w:bottom w:val="single" w:sz="4" w:space="0" w:color="auto"/>
              <w:right w:val="single" w:sz="4" w:space="0" w:color="auto"/>
            </w:tcBorders>
          </w:tcPr>
          <w:p w:rsidR="000C175F" w:rsidRDefault="000D5CCD">
            <w:pPr>
              <w:jc w:val="left"/>
              <w:rPr>
                <w:rFonts w:ascii="宋体" w:hAnsi="宋体" w:cs="宋体"/>
                <w:kern w:val="2"/>
                <w:sz w:val="24"/>
                <w:szCs w:val="24"/>
              </w:rPr>
            </w:pPr>
            <w:r w:rsidRPr="000D5CCD">
              <w:rPr>
                <w:rFonts w:ascii="宋体" w:hAnsi="宋体" w:hint="eastAsia"/>
                <w:sz w:val="24"/>
                <w:szCs w:val="24"/>
              </w:rPr>
              <w:t>惠安利晟鞋厂安全通道堵塞案</w:t>
            </w:r>
          </w:p>
          <w:p w:rsidR="000C175F" w:rsidRDefault="000C175F">
            <w:pPr>
              <w:jc w:val="left"/>
              <w:rPr>
                <w:rFonts w:ascii="宋体" w:eastAsia="宋体" w:hAnsi="宋体" w:cs="宋体"/>
                <w:kern w:val="2"/>
                <w:sz w:val="24"/>
                <w:szCs w:val="24"/>
              </w:rPr>
            </w:pPr>
          </w:p>
        </w:tc>
        <w:tc>
          <w:tcPr>
            <w:tcW w:w="2205" w:type="dxa"/>
            <w:tcBorders>
              <w:top w:val="single" w:sz="4" w:space="0" w:color="auto"/>
              <w:left w:val="nil"/>
              <w:bottom w:val="single" w:sz="4" w:space="0" w:color="auto"/>
              <w:right w:val="single" w:sz="4" w:space="0" w:color="auto"/>
            </w:tcBorders>
            <w:hideMark/>
          </w:tcPr>
          <w:p w:rsidR="000C175F" w:rsidRDefault="000D5CCD">
            <w:pPr>
              <w:jc w:val="left"/>
              <w:rPr>
                <w:rFonts w:ascii="宋体" w:eastAsia="宋体" w:hAnsi="宋体" w:cs="宋体"/>
                <w:kern w:val="2"/>
                <w:sz w:val="24"/>
                <w:szCs w:val="24"/>
              </w:rPr>
            </w:pPr>
            <w:r w:rsidRPr="000D5CCD">
              <w:rPr>
                <w:rFonts w:ascii="宋体" w:hAnsi="宋体" w:hint="eastAsia"/>
                <w:sz w:val="24"/>
                <w:szCs w:val="24"/>
              </w:rPr>
              <w:t>惠安利晟鞋厂</w:t>
            </w:r>
          </w:p>
        </w:tc>
        <w:tc>
          <w:tcPr>
            <w:tcW w:w="1114" w:type="dxa"/>
            <w:tcBorders>
              <w:top w:val="single" w:sz="4" w:space="0" w:color="auto"/>
              <w:left w:val="nil"/>
              <w:bottom w:val="single" w:sz="4" w:space="0" w:color="auto"/>
              <w:right w:val="single" w:sz="4" w:space="0" w:color="auto"/>
            </w:tcBorders>
            <w:hideMark/>
          </w:tcPr>
          <w:p w:rsidR="000C175F" w:rsidRDefault="000D5CCD">
            <w:pPr>
              <w:jc w:val="left"/>
              <w:rPr>
                <w:rFonts w:ascii="宋体" w:eastAsia="宋体" w:hAnsi="宋体" w:cs="宋体"/>
                <w:kern w:val="2"/>
                <w:sz w:val="24"/>
                <w:szCs w:val="24"/>
              </w:rPr>
            </w:pPr>
            <w:r w:rsidRPr="000D5CCD">
              <w:rPr>
                <w:rFonts w:ascii="宋体" w:hAnsi="宋体" w:hint="eastAsia"/>
                <w:sz w:val="24"/>
                <w:szCs w:val="24"/>
              </w:rPr>
              <w:t>林振南</w:t>
            </w:r>
          </w:p>
        </w:tc>
        <w:tc>
          <w:tcPr>
            <w:tcW w:w="2983" w:type="dxa"/>
            <w:tcBorders>
              <w:top w:val="single" w:sz="4" w:space="0" w:color="auto"/>
              <w:left w:val="nil"/>
              <w:bottom w:val="single" w:sz="4" w:space="0" w:color="auto"/>
              <w:right w:val="single" w:sz="4" w:space="0" w:color="auto"/>
            </w:tcBorders>
            <w:hideMark/>
          </w:tcPr>
          <w:p w:rsidR="000C175F" w:rsidRDefault="000D5CCD">
            <w:pPr>
              <w:jc w:val="left"/>
              <w:rPr>
                <w:rFonts w:ascii="宋体" w:eastAsia="宋体" w:hAnsi="宋体" w:cs="宋体"/>
                <w:kern w:val="2"/>
                <w:sz w:val="24"/>
                <w:szCs w:val="24"/>
              </w:rPr>
            </w:pPr>
            <w:r w:rsidRPr="000D5CCD">
              <w:rPr>
                <w:rFonts w:ascii="宋体" w:hAnsi="宋体" w:hint="eastAsia"/>
                <w:sz w:val="24"/>
                <w:szCs w:val="24"/>
              </w:rPr>
              <w:t>2023年2月15日，惠安县应急管理局行政执法人员在对惠安利晟鞋厂进行安全生产执法检查时，发现该公司厂房一楼东侧安全通道堵塞等安全隐患问题</w:t>
            </w:r>
          </w:p>
        </w:tc>
        <w:tc>
          <w:tcPr>
            <w:tcW w:w="2503" w:type="dxa"/>
            <w:tcBorders>
              <w:top w:val="single" w:sz="4" w:space="0" w:color="auto"/>
              <w:left w:val="nil"/>
              <w:bottom w:val="single" w:sz="4" w:space="0" w:color="auto"/>
              <w:right w:val="single" w:sz="4" w:space="0" w:color="auto"/>
            </w:tcBorders>
            <w:hideMark/>
          </w:tcPr>
          <w:p w:rsidR="000C175F" w:rsidRDefault="000C175F">
            <w:pPr>
              <w:jc w:val="left"/>
              <w:rPr>
                <w:rFonts w:ascii="宋体" w:eastAsia="宋体" w:hAnsi="宋体" w:cs="宋体"/>
                <w:kern w:val="2"/>
                <w:sz w:val="24"/>
                <w:szCs w:val="24"/>
              </w:rPr>
            </w:pPr>
            <w:r w:rsidRPr="000C175F">
              <w:rPr>
                <w:rFonts w:ascii="宋体" w:hAnsi="宋体" w:hint="eastAsia"/>
                <w:sz w:val="24"/>
                <w:szCs w:val="24"/>
              </w:rPr>
              <w:t>根据《中华人民共和国安全生产法》第四十二条第二款</w:t>
            </w:r>
            <w:r>
              <w:rPr>
                <w:rFonts w:ascii="宋体" w:hAnsi="宋体" w:hint="eastAsia"/>
                <w:sz w:val="24"/>
                <w:szCs w:val="24"/>
              </w:rPr>
              <w:t>的规定，依据《中华人民共和国安全生产法》第四十二条第二款的规定，决定给予:1.罚款</w:t>
            </w:r>
          </w:p>
        </w:tc>
        <w:tc>
          <w:tcPr>
            <w:tcW w:w="1697" w:type="dxa"/>
            <w:tcBorders>
              <w:top w:val="single" w:sz="4" w:space="0" w:color="auto"/>
              <w:left w:val="nil"/>
              <w:bottom w:val="single" w:sz="4" w:space="0" w:color="auto"/>
              <w:right w:val="single" w:sz="4" w:space="0" w:color="auto"/>
            </w:tcBorders>
            <w:hideMark/>
          </w:tcPr>
          <w:p w:rsidR="000C175F" w:rsidRDefault="000C175F">
            <w:pPr>
              <w:jc w:val="left"/>
              <w:rPr>
                <w:rFonts w:ascii="宋体" w:eastAsia="宋体" w:hAnsi="宋体" w:cs="宋体"/>
                <w:kern w:val="2"/>
                <w:sz w:val="24"/>
                <w:szCs w:val="24"/>
              </w:rPr>
            </w:pPr>
            <w:r>
              <w:rPr>
                <w:rFonts w:ascii="宋体" w:hAnsi="宋体" w:hint="eastAsia"/>
                <w:sz w:val="24"/>
                <w:szCs w:val="24"/>
              </w:rPr>
              <w:t>惠安县应急管理局</w:t>
            </w:r>
          </w:p>
        </w:tc>
        <w:tc>
          <w:tcPr>
            <w:tcW w:w="1114" w:type="dxa"/>
            <w:tcBorders>
              <w:top w:val="single" w:sz="4" w:space="0" w:color="auto"/>
              <w:left w:val="nil"/>
              <w:bottom w:val="single" w:sz="4" w:space="0" w:color="auto"/>
              <w:right w:val="single" w:sz="4" w:space="0" w:color="auto"/>
            </w:tcBorders>
            <w:hideMark/>
          </w:tcPr>
          <w:p w:rsidR="000C175F" w:rsidRDefault="000C175F" w:rsidP="000C175F">
            <w:pPr>
              <w:jc w:val="left"/>
              <w:rPr>
                <w:rFonts w:ascii="宋体" w:eastAsia="宋体" w:hAnsi="宋体" w:cs="宋体"/>
                <w:kern w:val="2"/>
                <w:sz w:val="24"/>
                <w:szCs w:val="24"/>
              </w:rPr>
            </w:pPr>
            <w:r>
              <w:rPr>
                <w:rFonts w:ascii="宋体" w:hAnsi="宋体" w:hint="eastAsia"/>
                <w:sz w:val="24"/>
                <w:szCs w:val="24"/>
              </w:rPr>
              <w:t>2023年3月</w:t>
            </w:r>
            <w:r>
              <w:rPr>
                <w:rFonts w:ascii="宋体" w:eastAsiaTheme="minorEastAsia" w:hAnsi="宋体" w:hint="eastAsia"/>
                <w:sz w:val="24"/>
                <w:szCs w:val="24"/>
              </w:rPr>
              <w:t>22</w:t>
            </w:r>
            <w:r>
              <w:rPr>
                <w:rFonts w:ascii="宋体" w:hAnsi="宋体" w:hint="eastAsia"/>
                <w:sz w:val="24"/>
                <w:szCs w:val="24"/>
              </w:rPr>
              <w:t>日</w:t>
            </w:r>
          </w:p>
        </w:tc>
      </w:tr>
    </w:tbl>
    <w:p w:rsidR="000C175F" w:rsidRDefault="000C175F" w:rsidP="000C175F">
      <w:pPr>
        <w:topLinePunct/>
        <w:spacing w:line="480" w:lineRule="exact"/>
        <w:rPr>
          <w:rFonts w:ascii="黑体" w:eastAsia="黑体" w:hAnsi="宋体" w:hint="eastAsia"/>
          <w:sz w:val="28"/>
          <w:szCs w:val="28"/>
        </w:rPr>
      </w:pPr>
      <w:r>
        <w:rPr>
          <w:rFonts w:ascii="黑体" w:eastAsia="黑体" w:hAnsi="宋体" w:hint="eastAsia"/>
          <w:sz w:val="28"/>
          <w:szCs w:val="28"/>
        </w:rPr>
        <w:t xml:space="preserve"> </w:t>
      </w:r>
    </w:p>
    <w:p w:rsidR="000C175F" w:rsidRPr="000D5CCD" w:rsidRDefault="000C175F" w:rsidP="000D5CCD">
      <w:pPr>
        <w:jc w:val="left"/>
        <w:rPr>
          <w:rFonts w:ascii="宋体" w:hAnsi="宋体" w:cs="宋体" w:hint="eastAsia"/>
          <w:sz w:val="24"/>
          <w:szCs w:val="24"/>
        </w:rPr>
      </w:pPr>
      <w:r>
        <w:rPr>
          <w:rFonts w:ascii="黑体" w:eastAsia="黑体" w:hAnsi="黑体" w:hint="eastAsia"/>
          <w:sz w:val="28"/>
          <w:szCs w:val="28"/>
        </w:rPr>
        <w:t>附件：惠安县应急管理局行政处罚决定书（</w:t>
      </w:r>
      <w:r w:rsidR="000D5CCD" w:rsidRPr="000D5CCD">
        <w:rPr>
          <w:rFonts w:ascii="宋体" w:hAnsi="宋体" w:hint="eastAsia"/>
          <w:sz w:val="24"/>
          <w:szCs w:val="24"/>
        </w:rPr>
        <w:t>惠安利晟鞋厂安全通道堵塞案</w:t>
      </w:r>
      <w:r>
        <w:rPr>
          <w:rFonts w:ascii="宋体" w:hAnsi="宋体" w:hint="eastAsia"/>
          <w:sz w:val="24"/>
          <w:szCs w:val="24"/>
        </w:rPr>
        <w:t>）</w:t>
      </w:r>
    </w:p>
    <w:p w:rsidR="000C175F" w:rsidRDefault="000C175F" w:rsidP="00B067DC">
      <w:pPr>
        <w:topLinePunct/>
      </w:pPr>
    </w:p>
    <w:sectPr w:rsidR="000C175F" w:rsidSect="000C175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3B5" w:rsidRDefault="000F43B5" w:rsidP="002B0D7E">
      <w:r>
        <w:separator/>
      </w:r>
    </w:p>
  </w:endnote>
  <w:endnote w:type="continuationSeparator" w:id="0">
    <w:p w:rsidR="000F43B5" w:rsidRDefault="000F43B5" w:rsidP="002B0D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3B5" w:rsidRDefault="000F43B5" w:rsidP="002B0D7E">
      <w:r>
        <w:separator/>
      </w:r>
    </w:p>
  </w:footnote>
  <w:footnote w:type="continuationSeparator" w:id="0">
    <w:p w:rsidR="000F43B5" w:rsidRDefault="000F43B5" w:rsidP="002B0D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D7E"/>
    <w:rsid w:val="00023A3E"/>
    <w:rsid w:val="000462CC"/>
    <w:rsid w:val="00052B68"/>
    <w:rsid w:val="000779D8"/>
    <w:rsid w:val="000C175F"/>
    <w:rsid w:val="000D5CCD"/>
    <w:rsid w:val="000F43B5"/>
    <w:rsid w:val="00110CC4"/>
    <w:rsid w:val="0016076C"/>
    <w:rsid w:val="00176B93"/>
    <w:rsid w:val="0018480B"/>
    <w:rsid w:val="0021293B"/>
    <w:rsid w:val="00236291"/>
    <w:rsid w:val="00243E1F"/>
    <w:rsid w:val="002923F5"/>
    <w:rsid w:val="002A1DFB"/>
    <w:rsid w:val="002B0D7E"/>
    <w:rsid w:val="002E2E80"/>
    <w:rsid w:val="00334190"/>
    <w:rsid w:val="00337150"/>
    <w:rsid w:val="0034178D"/>
    <w:rsid w:val="003843FB"/>
    <w:rsid w:val="003A61B4"/>
    <w:rsid w:val="00410A23"/>
    <w:rsid w:val="00417C17"/>
    <w:rsid w:val="00433B02"/>
    <w:rsid w:val="004B0DB2"/>
    <w:rsid w:val="00532AB1"/>
    <w:rsid w:val="00552099"/>
    <w:rsid w:val="00565098"/>
    <w:rsid w:val="005D0C8A"/>
    <w:rsid w:val="00710FA4"/>
    <w:rsid w:val="0071669D"/>
    <w:rsid w:val="00736521"/>
    <w:rsid w:val="0075422D"/>
    <w:rsid w:val="00792156"/>
    <w:rsid w:val="007C5227"/>
    <w:rsid w:val="007D2AF1"/>
    <w:rsid w:val="00802958"/>
    <w:rsid w:val="008A0194"/>
    <w:rsid w:val="008B18A3"/>
    <w:rsid w:val="008F239D"/>
    <w:rsid w:val="008F6918"/>
    <w:rsid w:val="009569A6"/>
    <w:rsid w:val="009616F8"/>
    <w:rsid w:val="00985E3C"/>
    <w:rsid w:val="00995090"/>
    <w:rsid w:val="009C00C8"/>
    <w:rsid w:val="00A635D1"/>
    <w:rsid w:val="00A67034"/>
    <w:rsid w:val="00AA639C"/>
    <w:rsid w:val="00AE2FED"/>
    <w:rsid w:val="00AF419D"/>
    <w:rsid w:val="00B067DC"/>
    <w:rsid w:val="00B32E60"/>
    <w:rsid w:val="00B6273E"/>
    <w:rsid w:val="00BA41B9"/>
    <w:rsid w:val="00C6689F"/>
    <w:rsid w:val="00D13D13"/>
    <w:rsid w:val="00D16756"/>
    <w:rsid w:val="00D26386"/>
    <w:rsid w:val="00D5330E"/>
    <w:rsid w:val="00D767B6"/>
    <w:rsid w:val="00D8012A"/>
    <w:rsid w:val="00D8276A"/>
    <w:rsid w:val="00D96DC6"/>
    <w:rsid w:val="00DE1C36"/>
    <w:rsid w:val="00E37D22"/>
    <w:rsid w:val="00E87675"/>
    <w:rsid w:val="00EA4FCC"/>
    <w:rsid w:val="00EB18AA"/>
    <w:rsid w:val="00EF66A2"/>
    <w:rsid w:val="00F10D35"/>
    <w:rsid w:val="00F33B4F"/>
    <w:rsid w:val="00F616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D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0D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0D7E"/>
    <w:rPr>
      <w:sz w:val="18"/>
      <w:szCs w:val="18"/>
    </w:rPr>
  </w:style>
  <w:style w:type="paragraph" w:styleId="a4">
    <w:name w:val="footer"/>
    <w:basedOn w:val="a"/>
    <w:link w:val="Char0"/>
    <w:uiPriority w:val="99"/>
    <w:semiHidden/>
    <w:unhideWhenUsed/>
    <w:rsid w:val="002B0D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0D7E"/>
    <w:rPr>
      <w:sz w:val="18"/>
      <w:szCs w:val="18"/>
    </w:rPr>
  </w:style>
  <w:style w:type="paragraph" w:styleId="a5">
    <w:name w:val="Normal (Web)"/>
    <w:basedOn w:val="a"/>
    <w:qFormat/>
    <w:rsid w:val="004B0DB2"/>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99"/>
    <w:unhideWhenUsed/>
    <w:rsid w:val="000C175F"/>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9475240">
      <w:bodyDiv w:val="1"/>
      <w:marLeft w:val="0"/>
      <w:marRight w:val="0"/>
      <w:marTop w:val="0"/>
      <w:marBottom w:val="0"/>
      <w:divBdr>
        <w:top w:val="none" w:sz="0" w:space="0" w:color="auto"/>
        <w:left w:val="none" w:sz="0" w:space="0" w:color="auto"/>
        <w:bottom w:val="none" w:sz="0" w:space="0" w:color="auto"/>
        <w:right w:val="none" w:sz="0" w:space="0" w:color="auto"/>
      </w:divBdr>
    </w:div>
    <w:div w:id="179667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136</Words>
  <Characters>781</Characters>
  <Application>Microsoft Office Word</Application>
  <DocSecurity>0</DocSecurity>
  <Lines>6</Lines>
  <Paragraphs>1</Paragraphs>
  <ScaleCrop>false</ScaleCrop>
  <Company>china</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cp:lastPrinted>2023-05-04T02:28:00Z</cp:lastPrinted>
  <dcterms:created xsi:type="dcterms:W3CDTF">2021-08-30T01:35:00Z</dcterms:created>
  <dcterms:modified xsi:type="dcterms:W3CDTF">2023-05-06T07:11:00Z</dcterms:modified>
</cp:coreProperties>
</file>