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7E" w:rsidRPr="002B0D7E" w:rsidRDefault="002B0D7E" w:rsidP="00B067DC">
      <w:pPr>
        <w:widowControl/>
        <w:topLinePunct/>
        <w:spacing w:before="100" w:beforeAutospacing="1" w:after="100" w:afterAutospacing="1" w:line="480" w:lineRule="exact"/>
        <w:jc w:val="center"/>
        <w:rPr>
          <w:rFonts w:ascii="宋体" w:eastAsia="宋体" w:hAnsi="宋体" w:cs="宋体"/>
          <w:kern w:val="0"/>
          <w:sz w:val="24"/>
          <w:szCs w:val="24"/>
        </w:rPr>
      </w:pPr>
      <w:r w:rsidRPr="002B0D7E">
        <w:rPr>
          <w:rFonts w:ascii="方正小标宋简体" w:eastAsia="方正小标宋简体" w:hAnsi="微软雅黑" w:cs="宋体" w:hint="eastAsia"/>
          <w:sz w:val="44"/>
          <w:szCs w:val="44"/>
        </w:rPr>
        <w:t>惠安县应急管理局行政处罚公示</w:t>
      </w:r>
    </w:p>
    <w:p w:rsidR="002B0D7E" w:rsidRPr="002B0D7E" w:rsidRDefault="00B067DC" w:rsidP="00B067DC">
      <w:pPr>
        <w:widowControl/>
        <w:topLinePunct/>
        <w:spacing w:before="100" w:beforeAutospacing="1" w:after="100" w:afterAutospacing="1" w:line="480" w:lineRule="exact"/>
        <w:ind w:firstLineChars="750" w:firstLine="2400"/>
        <w:rPr>
          <w:rFonts w:ascii="仿宋_GB2312" w:eastAsia="仿宋_GB2312" w:hAnsi="宋体" w:cs="宋体"/>
          <w:sz w:val="32"/>
          <w:szCs w:val="32"/>
        </w:rPr>
      </w:pPr>
      <w:r w:rsidRPr="00B067DC">
        <w:rPr>
          <w:rFonts w:ascii="仿宋_GB2312" w:eastAsia="仿宋_GB2312" w:hAnsi="宋体" w:cs="宋体" w:hint="eastAsia"/>
          <w:sz w:val="32"/>
          <w:szCs w:val="32"/>
        </w:rPr>
        <w:t>（</w:t>
      </w:r>
      <w:r w:rsidRPr="002B0D7E">
        <w:rPr>
          <w:rFonts w:ascii="仿宋_GB2312" w:eastAsia="仿宋_GB2312" w:hAnsi="宋体" w:cs="宋体" w:hint="eastAsia"/>
          <w:sz w:val="32"/>
          <w:szCs w:val="32"/>
        </w:rPr>
        <w:t>惠应急罚〔202</w:t>
      </w:r>
      <w:r w:rsidR="00B565CE">
        <w:rPr>
          <w:rFonts w:ascii="仿宋_GB2312" w:eastAsia="仿宋_GB2312" w:hAnsi="宋体" w:cs="宋体" w:hint="eastAsia"/>
          <w:sz w:val="32"/>
          <w:szCs w:val="32"/>
        </w:rPr>
        <w:t>3</w:t>
      </w:r>
      <w:r w:rsidRPr="002B0D7E">
        <w:rPr>
          <w:rFonts w:ascii="仿宋_GB2312" w:eastAsia="仿宋_GB2312" w:hAnsi="宋体" w:cs="宋体" w:hint="eastAsia"/>
          <w:sz w:val="32"/>
          <w:szCs w:val="32"/>
        </w:rPr>
        <w:t>〕</w:t>
      </w:r>
      <w:r w:rsidR="0080253F">
        <w:rPr>
          <w:rFonts w:ascii="仿宋_GB2312" w:eastAsia="仿宋_GB2312" w:hAnsi="宋体" w:cs="宋体" w:hint="eastAsia"/>
          <w:sz w:val="32"/>
          <w:szCs w:val="32"/>
        </w:rPr>
        <w:t>21</w:t>
      </w:r>
      <w:r w:rsidRPr="002B0D7E">
        <w:rPr>
          <w:rFonts w:ascii="仿宋_GB2312" w:eastAsia="仿宋_GB2312" w:hAnsi="宋体" w:cs="宋体" w:hint="eastAsia"/>
          <w:sz w:val="32"/>
          <w:szCs w:val="32"/>
        </w:rPr>
        <w:t>号</w:t>
      </w:r>
      <w:r w:rsidRPr="00B067DC">
        <w:rPr>
          <w:rFonts w:ascii="仿宋_GB2312" w:eastAsia="仿宋_GB2312" w:hAnsi="宋体" w:cs="宋体" w:hint="eastAsia"/>
          <w:sz w:val="32"/>
          <w:szCs w:val="32"/>
        </w:rPr>
        <w:t>）</w:t>
      </w:r>
    </w:p>
    <w:p w:rsidR="002B0D7E" w:rsidRPr="002B0D7E" w:rsidRDefault="002B0D7E" w:rsidP="00B565CE">
      <w:pPr>
        <w:widowControl/>
        <w:topLinePunct/>
        <w:spacing w:beforeLines="100"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一、执法对象基本信息</w:t>
      </w:r>
    </w:p>
    <w:p w:rsidR="0080253F" w:rsidRPr="0080253F" w:rsidRDefault="002B0D7E" w:rsidP="00B565CE">
      <w:pPr>
        <w:widowControl/>
        <w:topLinePunct/>
        <w:spacing w:beforeLines="100" w:after="100" w:afterAutospacing="1" w:line="480" w:lineRule="exact"/>
        <w:ind w:firstLineChars="200" w:firstLine="640"/>
        <w:jc w:val="left"/>
        <w:rPr>
          <w:rFonts w:ascii="仿宋_GB2312" w:eastAsia="仿宋_GB2312" w:hAnsi="楷体" w:cs="Arial"/>
          <w:color w:val="000000"/>
          <w:sz w:val="32"/>
          <w:szCs w:val="32"/>
        </w:rPr>
      </w:pPr>
      <w:r w:rsidRPr="00985E3C">
        <w:rPr>
          <w:rFonts w:ascii="仿宋_GB2312" w:eastAsia="仿宋_GB2312" w:hAnsi="宋体" w:cs="宋体" w:hint="eastAsia"/>
          <w:sz w:val="32"/>
          <w:szCs w:val="32"/>
        </w:rPr>
        <w:t>执法对象：</w:t>
      </w:r>
      <w:r w:rsidR="0080253F" w:rsidRPr="0080253F">
        <w:rPr>
          <w:rFonts w:ascii="仿宋_GB2312" w:eastAsia="仿宋_GB2312" w:hAnsi="楷体" w:cs="Arial" w:hint="eastAsia"/>
          <w:color w:val="000000"/>
          <w:sz w:val="32"/>
          <w:szCs w:val="32"/>
        </w:rPr>
        <w:t>惠安</w:t>
      </w:r>
      <w:proofErr w:type="gramStart"/>
      <w:r w:rsidR="0080253F" w:rsidRPr="0080253F">
        <w:rPr>
          <w:rFonts w:ascii="仿宋_GB2312" w:eastAsia="仿宋_GB2312" w:hAnsi="楷体" w:cs="Arial" w:hint="eastAsia"/>
          <w:color w:val="000000"/>
          <w:sz w:val="32"/>
          <w:szCs w:val="32"/>
        </w:rPr>
        <w:t>新辉门业</w:t>
      </w:r>
      <w:proofErr w:type="gramEnd"/>
      <w:r w:rsidR="0080253F" w:rsidRPr="0080253F">
        <w:rPr>
          <w:rFonts w:ascii="仿宋_GB2312" w:eastAsia="仿宋_GB2312" w:hAnsi="楷体" w:cs="Arial" w:hint="eastAsia"/>
          <w:color w:val="000000"/>
          <w:sz w:val="32"/>
          <w:szCs w:val="32"/>
        </w:rPr>
        <w:t>有限公司</w:t>
      </w:r>
    </w:p>
    <w:p w:rsidR="00D13D13" w:rsidRPr="0080253F" w:rsidRDefault="002B0D7E" w:rsidP="00B565CE">
      <w:pPr>
        <w:widowControl/>
        <w:topLinePunct/>
        <w:spacing w:beforeLines="100" w:after="100" w:afterAutospacing="1" w:line="480" w:lineRule="exact"/>
        <w:ind w:firstLineChars="200" w:firstLine="640"/>
        <w:jc w:val="left"/>
        <w:rPr>
          <w:rFonts w:ascii="仿宋_GB2312" w:eastAsia="仿宋_GB2312" w:hAnsi="宋体" w:cs="宋体"/>
          <w:sz w:val="32"/>
          <w:szCs w:val="32"/>
        </w:rPr>
      </w:pPr>
      <w:r w:rsidRPr="0080253F">
        <w:rPr>
          <w:rFonts w:ascii="仿宋_GB2312" w:eastAsia="仿宋_GB2312" w:hAnsi="宋体" w:cs="宋体" w:hint="eastAsia"/>
          <w:sz w:val="32"/>
          <w:szCs w:val="32"/>
        </w:rPr>
        <w:t>社会统一信用代码：</w:t>
      </w:r>
      <w:r w:rsidR="0080253F" w:rsidRPr="0080253F">
        <w:rPr>
          <w:rFonts w:ascii="仿宋_GB2312" w:eastAsia="仿宋_GB2312" w:hAnsi="仿宋" w:cs="仿宋" w:hint="eastAsia"/>
          <w:color w:val="000000"/>
          <w:sz w:val="32"/>
          <w:szCs w:val="32"/>
        </w:rPr>
        <w:t>91350521056146367W</w:t>
      </w:r>
      <w:r w:rsidR="0080253F" w:rsidRPr="0080253F">
        <w:rPr>
          <w:rFonts w:ascii="仿宋_GB2312" w:eastAsia="仿宋_GB2312" w:hAnsi="宋体" w:cs="宋体" w:hint="eastAsia"/>
          <w:sz w:val="32"/>
          <w:szCs w:val="32"/>
        </w:rPr>
        <w:t xml:space="preserve"> </w:t>
      </w:r>
    </w:p>
    <w:p w:rsidR="0080253F" w:rsidRPr="0080253F" w:rsidRDefault="002B0D7E" w:rsidP="00B565CE">
      <w:pPr>
        <w:widowControl/>
        <w:topLinePunct/>
        <w:spacing w:beforeLines="100" w:after="100" w:afterAutospacing="1" w:line="480" w:lineRule="exact"/>
        <w:ind w:firstLineChars="200" w:firstLine="640"/>
        <w:jc w:val="left"/>
        <w:rPr>
          <w:rFonts w:ascii="仿宋_GB2312" w:eastAsia="仿宋_GB2312" w:hAnsi="仿宋" w:cs="仿宋"/>
          <w:color w:val="000000"/>
          <w:sz w:val="32"/>
          <w:szCs w:val="32"/>
        </w:rPr>
      </w:pPr>
      <w:r w:rsidRPr="0080253F">
        <w:rPr>
          <w:rFonts w:ascii="仿宋_GB2312" w:eastAsia="仿宋_GB2312" w:hAnsi="宋体" w:cs="宋体" w:hint="eastAsia"/>
          <w:sz w:val="32"/>
          <w:szCs w:val="32"/>
        </w:rPr>
        <w:t>法人代表</w:t>
      </w:r>
      <w:r w:rsidR="00D13D13" w:rsidRPr="0080253F">
        <w:rPr>
          <w:rFonts w:ascii="仿宋_GB2312" w:eastAsia="仿宋_GB2312" w:hAnsi="宋体" w:cs="宋体" w:hint="eastAsia"/>
          <w:sz w:val="32"/>
          <w:szCs w:val="32"/>
        </w:rPr>
        <w:t xml:space="preserve">: </w:t>
      </w:r>
      <w:r w:rsidR="0080253F" w:rsidRPr="0080253F">
        <w:rPr>
          <w:rFonts w:ascii="仿宋_GB2312" w:eastAsia="仿宋_GB2312" w:hAnsi="仿宋" w:cs="仿宋" w:hint="eastAsia"/>
          <w:color w:val="000000"/>
          <w:sz w:val="32"/>
          <w:szCs w:val="32"/>
        </w:rPr>
        <w:t>郑攀强</w:t>
      </w:r>
    </w:p>
    <w:p w:rsidR="002B0D7E" w:rsidRPr="002B0D7E" w:rsidRDefault="002B0D7E" w:rsidP="00B565CE">
      <w:pPr>
        <w:widowControl/>
        <w:topLinePunct/>
        <w:spacing w:beforeLines="100"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二、执法内容</w:t>
      </w:r>
    </w:p>
    <w:p w:rsidR="002B0D7E" w:rsidRPr="0080253F" w:rsidRDefault="002B0D7E" w:rsidP="00B565CE">
      <w:pPr>
        <w:widowControl/>
        <w:topLinePunct/>
        <w:spacing w:beforeLines="100" w:after="100" w:afterAutospacing="1" w:line="480" w:lineRule="exact"/>
        <w:ind w:firstLineChars="200" w:firstLine="640"/>
        <w:jc w:val="left"/>
        <w:rPr>
          <w:rFonts w:ascii="仿宋_GB2312" w:eastAsia="仿宋_GB2312" w:hAnsi="宋体" w:cs="宋体"/>
          <w:kern w:val="0"/>
          <w:sz w:val="32"/>
          <w:szCs w:val="32"/>
        </w:rPr>
      </w:pPr>
      <w:r w:rsidRPr="00D13D13">
        <w:rPr>
          <w:rFonts w:ascii="仿宋_GB2312" w:eastAsia="仿宋_GB2312" w:hAnsi="宋体" w:cs="宋体" w:hint="eastAsia"/>
          <w:kern w:val="0"/>
          <w:sz w:val="32"/>
          <w:szCs w:val="32"/>
        </w:rPr>
        <w:t>案由：</w:t>
      </w:r>
      <w:r w:rsidR="00EF730B" w:rsidRPr="00EF730B">
        <w:rPr>
          <w:rFonts w:ascii="楷体" w:eastAsia="楷体" w:hAnsi="楷体" w:cs="Arial" w:hint="eastAsia"/>
          <w:color w:val="000000"/>
          <w:sz w:val="32"/>
          <w:szCs w:val="32"/>
        </w:rPr>
        <w:t>安全生产培训教育类违法</w:t>
      </w:r>
      <w:r w:rsidR="00D13D13" w:rsidRPr="00EF730B">
        <w:rPr>
          <w:rFonts w:ascii="仿宋_GB2312" w:eastAsia="仿宋_GB2312" w:hAnsi="宋体" w:cs="宋体" w:hint="eastAsia"/>
          <w:kern w:val="0"/>
          <w:sz w:val="32"/>
          <w:szCs w:val="32"/>
        </w:rPr>
        <w:t xml:space="preserve"> </w:t>
      </w:r>
      <w:r w:rsidR="004B0DB2" w:rsidRPr="00EF730B">
        <w:rPr>
          <w:rFonts w:ascii="仿宋_GB2312" w:eastAsia="仿宋_GB2312" w:hAnsi="宋体" w:cs="宋体" w:hint="eastAsia"/>
          <w:kern w:val="0"/>
          <w:sz w:val="32"/>
          <w:szCs w:val="32"/>
        </w:rPr>
        <w:t xml:space="preserve"> </w:t>
      </w:r>
    </w:p>
    <w:p w:rsidR="0080253F" w:rsidRPr="0080253F" w:rsidRDefault="002B0D7E" w:rsidP="00B565CE">
      <w:pPr>
        <w:pStyle w:val="a5"/>
        <w:shd w:val="clear" w:color="auto" w:fill="FFFFFF"/>
        <w:spacing w:beforeLines="100" w:beforeAutospacing="0" w:after="0" w:afterAutospacing="0" w:line="540" w:lineRule="exact"/>
        <w:ind w:firstLineChars="200" w:firstLine="640"/>
        <w:rPr>
          <w:rFonts w:ascii="仿宋_GB2312" w:eastAsia="仿宋_GB2312" w:hAnsi="楷体" w:cs="Arial"/>
          <w:color w:val="000000"/>
          <w:sz w:val="32"/>
          <w:szCs w:val="32"/>
        </w:rPr>
      </w:pPr>
      <w:r w:rsidRPr="0080253F">
        <w:rPr>
          <w:rFonts w:ascii="仿宋_GB2312" w:eastAsia="仿宋_GB2312" w:hint="eastAsia"/>
          <w:sz w:val="32"/>
          <w:szCs w:val="32"/>
        </w:rPr>
        <w:t>案件名称：</w:t>
      </w:r>
      <w:r w:rsidR="0080253F" w:rsidRPr="0080253F">
        <w:rPr>
          <w:rFonts w:ascii="仿宋_GB2312" w:eastAsia="仿宋_GB2312" w:hAnsi="楷体" w:cs="Arial" w:hint="eastAsia"/>
          <w:color w:val="000000"/>
          <w:sz w:val="32"/>
          <w:szCs w:val="32"/>
        </w:rPr>
        <w:t>惠安</w:t>
      </w:r>
      <w:proofErr w:type="gramStart"/>
      <w:r w:rsidR="0080253F" w:rsidRPr="0080253F">
        <w:rPr>
          <w:rFonts w:ascii="仿宋_GB2312" w:eastAsia="仿宋_GB2312" w:hAnsi="楷体" w:cs="Arial" w:hint="eastAsia"/>
          <w:color w:val="000000"/>
          <w:sz w:val="32"/>
          <w:szCs w:val="32"/>
        </w:rPr>
        <w:t>新辉门业</w:t>
      </w:r>
      <w:proofErr w:type="gramEnd"/>
      <w:r w:rsidR="0080253F" w:rsidRPr="0080253F">
        <w:rPr>
          <w:rFonts w:ascii="仿宋_GB2312" w:eastAsia="仿宋_GB2312" w:hAnsi="楷体" w:cs="Arial" w:hint="eastAsia"/>
          <w:color w:val="000000"/>
          <w:sz w:val="32"/>
          <w:szCs w:val="32"/>
        </w:rPr>
        <w:t>有限公司特种作业人员未按照规定经专门安全作业培训取得相应资格上岗作业案</w:t>
      </w:r>
    </w:p>
    <w:p w:rsidR="007C5227" w:rsidRPr="00F8522E" w:rsidRDefault="002B0D7E" w:rsidP="00B565CE">
      <w:pPr>
        <w:spacing w:beforeLines="100" w:line="500" w:lineRule="exact"/>
        <w:ind w:firstLineChars="200" w:firstLine="640"/>
        <w:rPr>
          <w:rFonts w:ascii="仿宋_GB2312" w:eastAsia="仿宋_GB2312" w:hAnsi="Helvetica" w:cs="Helvetica"/>
          <w:color w:val="000000"/>
          <w:kern w:val="0"/>
          <w:sz w:val="32"/>
          <w:szCs w:val="32"/>
          <w:shd w:val="clear" w:color="auto" w:fill="FFFFFF"/>
        </w:rPr>
      </w:pPr>
      <w:r w:rsidRPr="00D13D13">
        <w:rPr>
          <w:rFonts w:ascii="仿宋_GB2312" w:eastAsia="仿宋_GB2312" w:hAnsi="宋体" w:cs="宋体" w:hint="eastAsia"/>
          <w:kern w:val="0"/>
          <w:sz w:val="32"/>
          <w:szCs w:val="32"/>
        </w:rPr>
        <w:t>案件基本情况：</w:t>
      </w:r>
      <w:r w:rsidR="0080253F" w:rsidRPr="007F5C63">
        <w:rPr>
          <w:rFonts w:ascii="仿宋_GB2312" w:eastAsia="仿宋_GB2312" w:hAnsi="Helvetica" w:cs="Helvetica" w:hint="eastAsia"/>
          <w:color w:val="000000"/>
          <w:kern w:val="0"/>
          <w:sz w:val="32"/>
          <w:szCs w:val="32"/>
          <w:shd w:val="clear" w:color="auto" w:fill="FFFFFF"/>
        </w:rPr>
        <w:t>202</w:t>
      </w:r>
      <w:r w:rsidR="0080253F">
        <w:rPr>
          <w:rFonts w:ascii="仿宋_GB2312" w:eastAsia="仿宋_GB2312" w:hAnsi="Helvetica" w:cs="Helvetica" w:hint="eastAsia"/>
          <w:color w:val="000000"/>
          <w:kern w:val="0"/>
          <w:sz w:val="32"/>
          <w:szCs w:val="32"/>
          <w:shd w:val="clear" w:color="auto" w:fill="FFFFFF"/>
        </w:rPr>
        <w:t>3</w:t>
      </w:r>
      <w:r w:rsidR="0080253F" w:rsidRPr="007F5C63">
        <w:rPr>
          <w:rFonts w:ascii="仿宋_GB2312" w:eastAsia="仿宋_GB2312" w:hAnsi="Helvetica" w:cs="Helvetica" w:hint="eastAsia"/>
          <w:color w:val="000000"/>
          <w:kern w:val="0"/>
          <w:sz w:val="32"/>
          <w:szCs w:val="32"/>
          <w:shd w:val="clear" w:color="auto" w:fill="FFFFFF"/>
        </w:rPr>
        <w:t>年</w:t>
      </w:r>
      <w:r w:rsidR="0080253F">
        <w:rPr>
          <w:rFonts w:ascii="仿宋_GB2312" w:eastAsia="仿宋_GB2312" w:hAnsi="Helvetica" w:cs="Helvetica" w:hint="eastAsia"/>
          <w:color w:val="000000"/>
          <w:kern w:val="0"/>
          <w:sz w:val="32"/>
          <w:szCs w:val="32"/>
          <w:shd w:val="clear" w:color="auto" w:fill="FFFFFF"/>
        </w:rPr>
        <w:t>5</w:t>
      </w:r>
      <w:r w:rsidR="0080253F" w:rsidRPr="007F5C63">
        <w:rPr>
          <w:rFonts w:ascii="仿宋_GB2312" w:eastAsia="仿宋_GB2312" w:hAnsi="Helvetica" w:cs="Helvetica" w:hint="eastAsia"/>
          <w:color w:val="000000"/>
          <w:kern w:val="0"/>
          <w:sz w:val="32"/>
          <w:szCs w:val="32"/>
          <w:shd w:val="clear" w:color="auto" w:fill="FFFFFF"/>
        </w:rPr>
        <w:t>月</w:t>
      </w:r>
      <w:r w:rsidR="0080253F">
        <w:rPr>
          <w:rFonts w:ascii="仿宋_GB2312" w:eastAsia="仿宋_GB2312" w:hAnsi="Helvetica" w:cs="Helvetica" w:hint="eastAsia"/>
          <w:color w:val="000000"/>
          <w:kern w:val="0"/>
          <w:sz w:val="32"/>
          <w:szCs w:val="32"/>
          <w:shd w:val="clear" w:color="auto" w:fill="FFFFFF"/>
        </w:rPr>
        <w:t>12</w:t>
      </w:r>
      <w:r w:rsidR="0080253F" w:rsidRPr="007F5C63">
        <w:rPr>
          <w:rFonts w:ascii="仿宋_GB2312" w:eastAsia="仿宋_GB2312" w:hAnsi="Helvetica" w:cs="Helvetica" w:hint="eastAsia"/>
          <w:color w:val="000000"/>
          <w:kern w:val="0"/>
          <w:sz w:val="32"/>
          <w:szCs w:val="32"/>
          <w:shd w:val="clear" w:color="auto" w:fill="FFFFFF"/>
        </w:rPr>
        <w:t>日，执法人员对当事人进行安全生产</w:t>
      </w:r>
      <w:r w:rsidR="0080253F">
        <w:rPr>
          <w:rFonts w:ascii="仿宋_GB2312" w:eastAsia="仿宋_GB2312" w:hAnsi="Helvetica" w:cs="Helvetica" w:hint="eastAsia"/>
          <w:color w:val="000000"/>
          <w:kern w:val="0"/>
          <w:sz w:val="32"/>
          <w:szCs w:val="32"/>
          <w:shd w:val="clear" w:color="auto" w:fill="FFFFFF"/>
        </w:rPr>
        <w:t>专项</w:t>
      </w:r>
      <w:r w:rsidR="0080253F" w:rsidRPr="007F5C63">
        <w:rPr>
          <w:rFonts w:ascii="仿宋_GB2312" w:eastAsia="仿宋_GB2312" w:hAnsi="Helvetica" w:cs="Helvetica" w:hint="eastAsia"/>
          <w:color w:val="000000"/>
          <w:kern w:val="0"/>
          <w:sz w:val="32"/>
          <w:szCs w:val="32"/>
          <w:shd w:val="clear" w:color="auto" w:fill="FFFFFF"/>
        </w:rPr>
        <w:t>执法检查</w:t>
      </w:r>
      <w:r w:rsidR="0080253F">
        <w:rPr>
          <w:rFonts w:ascii="仿宋_GB2312" w:eastAsia="仿宋_GB2312" w:hAnsi="Helvetica" w:cs="Helvetica" w:hint="eastAsia"/>
          <w:color w:val="000000"/>
          <w:kern w:val="0"/>
          <w:sz w:val="32"/>
          <w:szCs w:val="32"/>
          <w:shd w:val="clear" w:color="auto" w:fill="FFFFFF"/>
        </w:rPr>
        <w:t>时</w:t>
      </w:r>
      <w:r w:rsidR="0080253F" w:rsidRPr="007F5C63">
        <w:rPr>
          <w:rFonts w:ascii="仿宋_GB2312" w:eastAsia="仿宋_GB2312" w:hAnsi="Helvetica" w:cs="Helvetica" w:hint="eastAsia"/>
          <w:color w:val="000000"/>
          <w:kern w:val="0"/>
          <w:sz w:val="32"/>
          <w:szCs w:val="32"/>
          <w:shd w:val="clear" w:color="auto" w:fill="FFFFFF"/>
        </w:rPr>
        <w:t>，</w:t>
      </w:r>
      <w:r w:rsidR="0080253F">
        <w:rPr>
          <w:rFonts w:ascii="仿宋_GB2312" w:eastAsia="仿宋_GB2312" w:hAnsi="Helvetica" w:cs="Helvetica" w:hint="eastAsia"/>
          <w:color w:val="000000"/>
          <w:kern w:val="0"/>
          <w:sz w:val="32"/>
          <w:szCs w:val="32"/>
          <w:shd w:val="clear" w:color="auto" w:fill="FFFFFF"/>
        </w:rPr>
        <w:t>发现</w:t>
      </w:r>
      <w:r w:rsidR="0080253F" w:rsidRPr="007F5C63">
        <w:rPr>
          <w:rFonts w:ascii="仿宋_GB2312" w:eastAsia="仿宋_GB2312" w:hAnsi="Helvetica" w:cs="Helvetica" w:hint="eastAsia"/>
          <w:color w:val="000000"/>
          <w:kern w:val="0"/>
          <w:sz w:val="32"/>
          <w:szCs w:val="32"/>
          <w:shd w:val="clear" w:color="auto" w:fill="FFFFFF"/>
        </w:rPr>
        <w:t>该公司存在以下</w:t>
      </w:r>
      <w:r w:rsidR="0080253F">
        <w:rPr>
          <w:rFonts w:ascii="仿宋_GB2312" w:eastAsia="仿宋_GB2312" w:hAnsi="Helvetica" w:cs="Helvetica" w:hint="eastAsia"/>
          <w:color w:val="000000"/>
          <w:kern w:val="0"/>
          <w:sz w:val="32"/>
          <w:szCs w:val="32"/>
          <w:shd w:val="clear" w:color="auto" w:fill="FFFFFF"/>
        </w:rPr>
        <w:t>6</w:t>
      </w:r>
      <w:r w:rsidR="0080253F" w:rsidRPr="007F5C63">
        <w:rPr>
          <w:rFonts w:ascii="仿宋_GB2312" w:eastAsia="仿宋_GB2312" w:hAnsi="Helvetica" w:cs="Helvetica" w:hint="eastAsia"/>
          <w:color w:val="000000"/>
          <w:kern w:val="0"/>
          <w:sz w:val="32"/>
          <w:szCs w:val="32"/>
          <w:shd w:val="clear" w:color="auto" w:fill="FFFFFF"/>
        </w:rPr>
        <w:t>项安全隐患：</w:t>
      </w:r>
      <w:r w:rsidR="0080253F">
        <w:rPr>
          <w:rFonts w:ascii="仿宋_GB2312" w:eastAsia="仿宋_GB2312" w:hAnsi="Helvetica" w:cs="Helvetica" w:hint="eastAsia"/>
          <w:color w:val="000000"/>
          <w:kern w:val="0"/>
          <w:sz w:val="32"/>
          <w:szCs w:val="32"/>
          <w:shd w:val="clear" w:color="auto" w:fill="FFFFFF"/>
        </w:rPr>
        <w:t>1.</w:t>
      </w:r>
      <w:r w:rsidR="0080253F" w:rsidRPr="00EC7E8D">
        <w:rPr>
          <w:rFonts w:ascii="仿宋_GB2312" w:eastAsia="仿宋_GB2312" w:hAnsi="Helvetica" w:cs="Helvetica" w:hint="eastAsia"/>
          <w:color w:val="000000"/>
          <w:kern w:val="0"/>
          <w:sz w:val="32"/>
          <w:szCs w:val="32"/>
          <w:shd w:val="clear" w:color="auto" w:fill="FFFFFF"/>
        </w:rPr>
        <w:t>电焊机未接地</w:t>
      </w:r>
      <w:r w:rsidR="00F8522E">
        <w:rPr>
          <w:rFonts w:ascii="仿宋_GB2312" w:eastAsia="仿宋_GB2312" w:hAnsi="Helvetica" w:cs="Helvetica" w:hint="eastAsia"/>
          <w:color w:val="000000"/>
          <w:kern w:val="0"/>
          <w:sz w:val="32"/>
          <w:szCs w:val="32"/>
          <w:shd w:val="clear" w:color="auto" w:fill="FFFFFF"/>
        </w:rPr>
        <w:t>；</w:t>
      </w:r>
      <w:r w:rsidR="0080253F">
        <w:rPr>
          <w:rFonts w:ascii="仿宋_GB2312" w:eastAsia="仿宋_GB2312" w:hAnsi="Helvetica" w:cs="Helvetica" w:hint="eastAsia"/>
          <w:color w:val="000000"/>
          <w:kern w:val="0"/>
          <w:sz w:val="32"/>
          <w:szCs w:val="32"/>
          <w:shd w:val="clear" w:color="auto" w:fill="FFFFFF"/>
        </w:rPr>
        <w:t>2.</w:t>
      </w:r>
      <w:r w:rsidR="00F8522E">
        <w:rPr>
          <w:rFonts w:ascii="仿宋_GB2312" w:eastAsia="仿宋_GB2312" w:hAnsi="Helvetica" w:cs="Helvetica" w:hint="eastAsia"/>
          <w:color w:val="000000"/>
          <w:kern w:val="0"/>
          <w:sz w:val="32"/>
          <w:szCs w:val="32"/>
          <w:shd w:val="clear" w:color="auto" w:fill="FFFFFF"/>
        </w:rPr>
        <w:t>二氧化碳气瓶未采取防倾倒措施；</w:t>
      </w:r>
      <w:r w:rsidR="0080253F">
        <w:rPr>
          <w:rFonts w:ascii="仿宋_GB2312" w:eastAsia="仿宋_GB2312" w:hAnsi="Helvetica" w:cs="Helvetica" w:hint="eastAsia"/>
          <w:color w:val="000000"/>
          <w:kern w:val="0"/>
          <w:sz w:val="32"/>
          <w:szCs w:val="32"/>
          <w:shd w:val="clear" w:color="auto" w:fill="FFFFFF"/>
        </w:rPr>
        <w:t>3.</w:t>
      </w:r>
      <w:r w:rsidR="0080253F" w:rsidRPr="00EC7E8D">
        <w:rPr>
          <w:rFonts w:ascii="仿宋_GB2312" w:eastAsia="仿宋_GB2312" w:hAnsi="Helvetica" w:cs="Helvetica" w:hint="eastAsia"/>
          <w:color w:val="000000"/>
          <w:kern w:val="0"/>
          <w:sz w:val="32"/>
          <w:szCs w:val="32"/>
          <w:shd w:val="clear" w:color="auto" w:fill="FFFFFF"/>
        </w:rPr>
        <w:t>电焊工王金海未持特</w:t>
      </w:r>
      <w:r w:rsidR="0080253F">
        <w:rPr>
          <w:rFonts w:ascii="仿宋_GB2312" w:eastAsia="仿宋_GB2312" w:hAnsi="Helvetica" w:cs="Helvetica" w:hint="eastAsia"/>
          <w:color w:val="000000"/>
          <w:kern w:val="0"/>
          <w:sz w:val="32"/>
          <w:szCs w:val="32"/>
          <w:shd w:val="clear" w:color="auto" w:fill="FFFFFF"/>
        </w:rPr>
        <w:t>种</w:t>
      </w:r>
      <w:r w:rsidR="0080253F" w:rsidRPr="00EC7E8D">
        <w:rPr>
          <w:rFonts w:ascii="仿宋_GB2312" w:eastAsia="仿宋_GB2312" w:hAnsi="Helvetica" w:cs="Helvetica" w:hint="eastAsia"/>
          <w:color w:val="000000"/>
          <w:kern w:val="0"/>
          <w:sz w:val="32"/>
          <w:szCs w:val="32"/>
          <w:shd w:val="clear" w:color="auto" w:fill="FFFFFF"/>
        </w:rPr>
        <w:t>作业人员资格证上岗；</w:t>
      </w:r>
      <w:r w:rsidR="0080253F">
        <w:rPr>
          <w:rFonts w:ascii="仿宋_GB2312" w:eastAsia="仿宋_GB2312" w:hAnsi="Helvetica" w:cs="Helvetica" w:hint="eastAsia"/>
          <w:color w:val="000000"/>
          <w:kern w:val="0"/>
          <w:sz w:val="32"/>
          <w:szCs w:val="32"/>
          <w:shd w:val="clear" w:color="auto" w:fill="FFFFFF"/>
        </w:rPr>
        <w:t>4.</w:t>
      </w:r>
      <w:r w:rsidR="0080253F" w:rsidRPr="00EC7E8D">
        <w:rPr>
          <w:rFonts w:ascii="仿宋_GB2312" w:eastAsia="仿宋_GB2312" w:hAnsi="Helvetica" w:cs="Helvetica" w:hint="eastAsia"/>
          <w:color w:val="000000"/>
          <w:kern w:val="0"/>
          <w:sz w:val="32"/>
          <w:szCs w:val="32"/>
          <w:shd w:val="clear" w:color="auto" w:fill="FFFFFF"/>
        </w:rPr>
        <w:t>喷漆车间未设置可燃气体报警仪，电气设备、设施</w:t>
      </w:r>
      <w:proofErr w:type="gramStart"/>
      <w:r w:rsidR="0080253F" w:rsidRPr="00EC7E8D">
        <w:rPr>
          <w:rFonts w:ascii="仿宋_GB2312" w:eastAsia="仿宋_GB2312" w:hAnsi="Helvetica" w:cs="Helvetica" w:hint="eastAsia"/>
          <w:color w:val="000000"/>
          <w:kern w:val="0"/>
          <w:sz w:val="32"/>
          <w:szCs w:val="32"/>
          <w:shd w:val="clear" w:color="auto" w:fill="FFFFFF"/>
        </w:rPr>
        <w:t>不</w:t>
      </w:r>
      <w:proofErr w:type="gramEnd"/>
      <w:r w:rsidR="0080253F" w:rsidRPr="00EC7E8D">
        <w:rPr>
          <w:rFonts w:ascii="仿宋_GB2312" w:eastAsia="仿宋_GB2312" w:hAnsi="Helvetica" w:cs="Helvetica" w:hint="eastAsia"/>
          <w:color w:val="000000"/>
          <w:kern w:val="0"/>
          <w:sz w:val="32"/>
          <w:szCs w:val="32"/>
          <w:shd w:val="clear" w:color="auto" w:fill="FFFFFF"/>
        </w:rPr>
        <w:t>防爆</w:t>
      </w:r>
      <w:r w:rsidR="0080253F">
        <w:rPr>
          <w:rFonts w:ascii="仿宋_GB2312" w:eastAsia="仿宋_GB2312" w:hAnsi="Helvetica" w:cs="Helvetica" w:hint="eastAsia"/>
          <w:color w:val="000000"/>
          <w:kern w:val="0"/>
          <w:sz w:val="32"/>
          <w:szCs w:val="32"/>
          <w:shd w:val="clear" w:color="auto" w:fill="FFFFFF"/>
        </w:rPr>
        <w:t>；5.</w:t>
      </w:r>
      <w:r w:rsidR="0080253F" w:rsidRPr="00EC7E8D">
        <w:rPr>
          <w:rFonts w:ascii="仿宋_GB2312" w:eastAsia="仿宋_GB2312" w:hAnsi="Helvetica" w:cs="Helvetica" w:hint="eastAsia"/>
          <w:color w:val="000000"/>
          <w:kern w:val="0"/>
          <w:sz w:val="32"/>
          <w:szCs w:val="32"/>
          <w:shd w:val="clear" w:color="auto" w:fill="FFFFFF"/>
        </w:rPr>
        <w:t>液化石油气瓶未放在专门房间里，未采取防倾倒措施，未安装阻火器，未安装可燃气体报警仪；</w:t>
      </w:r>
      <w:r w:rsidR="0080253F">
        <w:rPr>
          <w:rFonts w:ascii="仿宋_GB2312" w:eastAsia="仿宋_GB2312" w:hAnsi="Helvetica" w:cs="Helvetica" w:hint="eastAsia"/>
          <w:color w:val="000000"/>
          <w:kern w:val="0"/>
          <w:sz w:val="32"/>
          <w:szCs w:val="32"/>
          <w:shd w:val="clear" w:color="auto" w:fill="FFFFFF"/>
        </w:rPr>
        <w:t>6.</w:t>
      </w:r>
      <w:proofErr w:type="gramStart"/>
      <w:r w:rsidR="0080253F" w:rsidRPr="00EC7E8D">
        <w:rPr>
          <w:rFonts w:ascii="仿宋_GB2312" w:eastAsia="仿宋_GB2312" w:hAnsi="Helvetica" w:cs="Helvetica" w:hint="eastAsia"/>
          <w:color w:val="000000"/>
          <w:kern w:val="0"/>
          <w:sz w:val="32"/>
          <w:szCs w:val="32"/>
          <w:shd w:val="clear" w:color="auto" w:fill="FFFFFF"/>
        </w:rPr>
        <w:t>灭火器单具配置</w:t>
      </w:r>
      <w:proofErr w:type="gramEnd"/>
      <w:r w:rsidR="0080253F" w:rsidRPr="00EC7E8D">
        <w:rPr>
          <w:rFonts w:ascii="仿宋_GB2312" w:eastAsia="仿宋_GB2312" w:hAnsi="Helvetica" w:cs="Helvetica" w:hint="eastAsia"/>
          <w:color w:val="000000"/>
          <w:kern w:val="0"/>
          <w:sz w:val="32"/>
          <w:szCs w:val="32"/>
          <w:shd w:val="clear" w:color="auto" w:fill="FFFFFF"/>
        </w:rPr>
        <w:t>。</w:t>
      </w:r>
      <w:r w:rsidR="007C5227" w:rsidRPr="00D13D13">
        <w:rPr>
          <w:rFonts w:ascii="仿宋_GB2312" w:eastAsia="仿宋_GB2312" w:hAnsi="宋体" w:cs="宋体" w:hint="eastAsia"/>
          <w:kern w:val="0"/>
          <w:sz w:val="32"/>
          <w:szCs w:val="32"/>
        </w:rPr>
        <w:t xml:space="preserve"> </w:t>
      </w:r>
    </w:p>
    <w:p w:rsidR="002B0D7E" w:rsidRPr="007C5227" w:rsidRDefault="007C5227" w:rsidP="00B565CE">
      <w:pPr>
        <w:spacing w:beforeLines="100" w:line="380" w:lineRule="exact"/>
        <w:ind w:firstLineChars="200" w:firstLine="640"/>
        <w:rPr>
          <w:rFonts w:ascii="仿宋_GB2312" w:eastAsia="仿宋_GB2312" w:hAnsi="仿宋" w:cs="仿宋"/>
          <w:color w:val="000000"/>
          <w:kern w:val="0"/>
          <w:sz w:val="32"/>
          <w:szCs w:val="32"/>
        </w:rPr>
      </w:pPr>
      <w:r w:rsidRPr="00D13D13">
        <w:rPr>
          <w:rFonts w:ascii="仿宋_GB2312" w:eastAsia="仿宋_GB2312" w:hAnsi="宋体" w:cs="宋体" w:hint="eastAsia"/>
          <w:kern w:val="0"/>
          <w:sz w:val="32"/>
          <w:szCs w:val="32"/>
        </w:rPr>
        <w:t>违法行为类型：行政违法行为</w:t>
      </w:r>
      <w:r w:rsidR="002E2E80" w:rsidRPr="00B739E4">
        <w:rPr>
          <w:rFonts w:ascii="仿宋_GB2312" w:eastAsia="仿宋_GB2312" w:hAnsi="仿宋" w:cs="仿宋" w:hint="eastAsia"/>
          <w:color w:val="000000"/>
          <w:kern w:val="0"/>
          <w:sz w:val="32"/>
          <w:szCs w:val="32"/>
        </w:rPr>
        <w:t xml:space="preserve">                                                        </w:t>
      </w:r>
      <w:r>
        <w:rPr>
          <w:rFonts w:ascii="仿宋_GB2312" w:eastAsia="仿宋_GB2312" w:hAnsi="仿宋" w:cs="仿宋" w:hint="eastAsia"/>
          <w:color w:val="000000"/>
          <w:kern w:val="0"/>
          <w:sz w:val="32"/>
          <w:szCs w:val="32"/>
        </w:rPr>
        <w:t xml:space="preserve">                              </w:t>
      </w:r>
    </w:p>
    <w:p w:rsidR="002B0D7E" w:rsidRPr="00D13D13" w:rsidRDefault="002B0D7E" w:rsidP="00B565CE">
      <w:pPr>
        <w:widowControl/>
        <w:topLinePunct/>
        <w:spacing w:beforeLines="100" w:after="100" w:afterAutospacing="1" w:line="480" w:lineRule="exact"/>
        <w:ind w:firstLineChars="200" w:firstLine="640"/>
        <w:jc w:val="left"/>
        <w:rPr>
          <w:rFonts w:ascii="仿宋_GB2312" w:eastAsia="仿宋_GB2312" w:hAnsi="宋体" w:cs="宋体"/>
          <w:kern w:val="0"/>
          <w:sz w:val="32"/>
          <w:szCs w:val="32"/>
        </w:rPr>
      </w:pPr>
      <w:r w:rsidRPr="00D13D13">
        <w:rPr>
          <w:rFonts w:ascii="仿宋_GB2312" w:eastAsia="仿宋_GB2312" w:hAnsi="宋体" w:cs="宋体" w:hint="eastAsia"/>
          <w:kern w:val="0"/>
          <w:sz w:val="32"/>
          <w:szCs w:val="32"/>
        </w:rPr>
        <w:t>处罚种类名称：罚款</w:t>
      </w:r>
    </w:p>
    <w:p w:rsidR="002B0D7E" w:rsidRPr="002B0D7E" w:rsidRDefault="002B0D7E" w:rsidP="00B565CE">
      <w:pPr>
        <w:widowControl/>
        <w:topLinePunct/>
        <w:spacing w:beforeLines="100"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三、执法决定</w:t>
      </w:r>
    </w:p>
    <w:p w:rsidR="003A61B4" w:rsidRPr="007C5227" w:rsidRDefault="002B0D7E" w:rsidP="00B565CE">
      <w:pPr>
        <w:spacing w:beforeLines="100" w:line="480" w:lineRule="exact"/>
        <w:ind w:firstLineChars="200" w:firstLine="640"/>
        <w:rPr>
          <w:rFonts w:ascii="仿宋_GB2312" w:eastAsia="仿宋_GB2312" w:hAnsi="宋体" w:cs="宋体"/>
          <w:kern w:val="0"/>
          <w:sz w:val="32"/>
          <w:szCs w:val="32"/>
        </w:rPr>
      </w:pPr>
      <w:r w:rsidRPr="007C5227">
        <w:rPr>
          <w:rFonts w:ascii="仿宋_GB2312" w:eastAsia="仿宋_GB2312" w:hAnsi="宋体" w:cs="宋体" w:hint="eastAsia"/>
          <w:kern w:val="0"/>
          <w:sz w:val="32"/>
          <w:szCs w:val="32"/>
        </w:rPr>
        <w:lastRenderedPageBreak/>
        <w:t>处罚结果：</w:t>
      </w:r>
      <w:r w:rsidR="0080253F" w:rsidRPr="0080253F">
        <w:rPr>
          <w:rFonts w:ascii="仿宋_GB2312" w:eastAsia="仿宋_GB2312" w:hAnsi="宋体" w:cs="宋体" w:hint="eastAsia"/>
          <w:kern w:val="0"/>
          <w:sz w:val="32"/>
          <w:szCs w:val="32"/>
        </w:rPr>
        <w:t>依据</w:t>
      </w:r>
      <w:r w:rsidR="0080253F" w:rsidRPr="0080253F">
        <w:rPr>
          <w:rFonts w:ascii="仿宋_GB2312" w:eastAsia="仿宋_GB2312" w:hAnsi="楷体" w:hint="eastAsia"/>
          <w:color w:val="000000"/>
          <w:sz w:val="32"/>
          <w:szCs w:val="32"/>
        </w:rPr>
        <w:t>《中华人民共和</w:t>
      </w:r>
      <w:r w:rsidR="0080253F" w:rsidRPr="0080253F">
        <w:rPr>
          <w:rFonts w:ascii="仿宋_GB2312" w:eastAsia="仿宋_GB2312" w:hAnsi="楷体" w:cs="Helvetica" w:hint="eastAsia"/>
          <w:color w:val="000000"/>
          <w:sz w:val="32"/>
          <w:szCs w:val="32"/>
          <w:shd w:val="clear" w:color="auto" w:fill="FFFFFF"/>
        </w:rPr>
        <w:t>国安全生产法》</w:t>
      </w:r>
      <w:r w:rsidR="0080253F" w:rsidRPr="0080253F">
        <w:rPr>
          <w:rFonts w:ascii="仿宋_GB2312" w:eastAsia="仿宋_GB2312" w:hAnsi="楷体" w:cs="仿宋" w:hint="eastAsia"/>
          <w:color w:val="000000"/>
          <w:sz w:val="32"/>
          <w:szCs w:val="32"/>
        </w:rPr>
        <w:t>第三十条第一款、</w:t>
      </w:r>
      <w:r w:rsidR="0080253F" w:rsidRPr="0080253F">
        <w:rPr>
          <w:rFonts w:ascii="仿宋_GB2312" w:eastAsia="仿宋_GB2312" w:hAnsi="楷体" w:cs="宋体" w:hint="eastAsia"/>
          <w:bCs/>
          <w:sz w:val="32"/>
          <w:szCs w:val="32"/>
        </w:rPr>
        <w:t>第三十六条第四款、</w:t>
      </w:r>
      <w:r w:rsidR="0080253F" w:rsidRPr="0080253F">
        <w:rPr>
          <w:rFonts w:ascii="仿宋_GB2312" w:eastAsia="仿宋_GB2312" w:hAnsi="楷体" w:cs="仿宋" w:hint="eastAsia"/>
          <w:color w:val="000000"/>
          <w:sz w:val="32"/>
          <w:szCs w:val="32"/>
        </w:rPr>
        <w:t>第三十九条第二款、</w:t>
      </w:r>
      <w:r w:rsidR="0080253F" w:rsidRPr="0080253F">
        <w:rPr>
          <w:rFonts w:ascii="仿宋_GB2312" w:eastAsia="仿宋_GB2312" w:hAnsi="楷体" w:cs="Helvetica" w:hint="eastAsia"/>
          <w:color w:val="000000"/>
          <w:sz w:val="32"/>
          <w:szCs w:val="32"/>
          <w:shd w:val="clear" w:color="auto" w:fill="FFFFFF"/>
        </w:rPr>
        <w:t>第四十一条第二款的规定，根据</w:t>
      </w:r>
      <w:r w:rsidR="0080253F" w:rsidRPr="0080253F">
        <w:rPr>
          <w:rFonts w:ascii="仿宋_GB2312" w:eastAsia="仿宋_GB2312" w:hAnsi="楷体" w:cs="仿宋" w:hint="eastAsia"/>
          <w:color w:val="000000"/>
          <w:sz w:val="32"/>
          <w:szCs w:val="32"/>
        </w:rPr>
        <w:t>《</w:t>
      </w:r>
      <w:r w:rsidR="0080253F" w:rsidRPr="0080253F">
        <w:rPr>
          <w:rFonts w:ascii="仿宋_GB2312" w:eastAsia="仿宋_GB2312" w:hAnsi="楷体" w:hint="eastAsia"/>
          <w:sz w:val="32"/>
          <w:szCs w:val="32"/>
        </w:rPr>
        <w:t>中华人民共和国安全生产法》</w:t>
      </w:r>
      <w:r w:rsidR="0080253F" w:rsidRPr="0080253F">
        <w:rPr>
          <w:rFonts w:ascii="仿宋_GB2312" w:eastAsia="仿宋_GB2312" w:hAnsi="楷体" w:hint="eastAsia"/>
          <w:color w:val="000000"/>
          <w:sz w:val="32"/>
          <w:szCs w:val="32"/>
        </w:rPr>
        <w:t>第九十七条第七项、</w:t>
      </w:r>
      <w:r w:rsidR="0080253F" w:rsidRPr="0080253F">
        <w:rPr>
          <w:rFonts w:ascii="仿宋_GB2312" w:eastAsia="仿宋_GB2312" w:hAnsi="楷体" w:hint="eastAsia"/>
          <w:sz w:val="32"/>
          <w:szCs w:val="32"/>
        </w:rPr>
        <w:t>第九十九条第八项、</w:t>
      </w:r>
      <w:r w:rsidR="0080253F" w:rsidRPr="0080253F">
        <w:rPr>
          <w:rFonts w:ascii="仿宋_GB2312" w:eastAsia="仿宋_GB2312" w:hAnsi="楷体" w:hint="eastAsia"/>
          <w:color w:val="000000"/>
          <w:sz w:val="32"/>
          <w:szCs w:val="32"/>
        </w:rPr>
        <w:t>第一百零一条第一项、</w:t>
      </w:r>
      <w:r w:rsidR="0080253F" w:rsidRPr="0080253F">
        <w:rPr>
          <w:rFonts w:ascii="仿宋_GB2312" w:eastAsia="仿宋_GB2312" w:hAnsi="楷体" w:hint="eastAsia"/>
          <w:sz w:val="32"/>
          <w:szCs w:val="32"/>
        </w:rPr>
        <w:t>第一百零二条</w:t>
      </w:r>
      <w:r w:rsidR="0080253F" w:rsidRPr="0080253F">
        <w:rPr>
          <w:rFonts w:ascii="仿宋_GB2312" w:eastAsia="仿宋_GB2312" w:hAnsi="楷体" w:cs="仿宋" w:hint="eastAsia"/>
          <w:color w:val="000000"/>
          <w:sz w:val="32"/>
          <w:szCs w:val="32"/>
        </w:rPr>
        <w:t>规定。</w:t>
      </w:r>
      <w:r w:rsidR="00D13D13" w:rsidRPr="0080253F">
        <w:rPr>
          <w:rFonts w:ascii="仿宋_GB2312" w:eastAsia="仿宋_GB2312" w:hAnsi="宋体" w:cs="宋体" w:hint="eastAsia"/>
          <w:kern w:val="0"/>
          <w:sz w:val="32"/>
          <w:szCs w:val="32"/>
        </w:rPr>
        <w:t>参照《福建省安全生产行政处罚裁量基准》（2022年版）相关裁量幅度。</w:t>
      </w:r>
      <w:r w:rsidR="003A61B4" w:rsidRPr="0080253F">
        <w:rPr>
          <w:rFonts w:ascii="仿宋_GB2312" w:eastAsia="仿宋_GB2312" w:hAnsi="宋体" w:cs="宋体" w:hint="eastAsia"/>
          <w:kern w:val="0"/>
          <w:sz w:val="32"/>
          <w:szCs w:val="32"/>
        </w:rPr>
        <w:t>给予罚款人</w:t>
      </w:r>
      <w:r w:rsidR="003A61B4" w:rsidRPr="0080253F">
        <w:rPr>
          <w:rFonts w:ascii="仿宋_GB2312" w:eastAsia="仿宋_GB2312" w:hAnsi="楷体" w:hint="eastAsia"/>
          <w:sz w:val="32"/>
          <w:szCs w:val="32"/>
        </w:rPr>
        <w:t>民币</w:t>
      </w:r>
      <w:r w:rsidR="0080253F" w:rsidRPr="0080253F">
        <w:rPr>
          <w:rFonts w:ascii="仿宋_GB2312" w:eastAsia="仿宋_GB2312" w:hAnsi="楷体" w:hint="eastAsia"/>
          <w:sz w:val="32"/>
          <w:szCs w:val="32"/>
        </w:rPr>
        <w:t>16000元（</w:t>
      </w:r>
      <w:proofErr w:type="gramStart"/>
      <w:r w:rsidR="0080253F" w:rsidRPr="0080253F">
        <w:rPr>
          <w:rFonts w:ascii="仿宋_GB2312" w:eastAsia="仿宋_GB2312" w:hAnsi="楷体" w:hint="eastAsia"/>
          <w:sz w:val="32"/>
          <w:szCs w:val="32"/>
        </w:rPr>
        <w:t>壹万陆仟佰</w:t>
      </w:r>
      <w:proofErr w:type="gramEnd"/>
      <w:r w:rsidR="0080253F" w:rsidRPr="0080253F">
        <w:rPr>
          <w:rFonts w:ascii="仿宋_GB2312" w:eastAsia="仿宋_GB2312" w:hAnsi="楷体" w:hint="eastAsia"/>
          <w:sz w:val="32"/>
          <w:szCs w:val="32"/>
        </w:rPr>
        <w:t>元）</w:t>
      </w:r>
      <w:r w:rsidR="00D13D13" w:rsidRPr="0080253F">
        <w:rPr>
          <w:rFonts w:ascii="仿宋_GB2312" w:eastAsia="仿宋_GB2312" w:hAnsi="楷体" w:hint="eastAsia"/>
          <w:sz w:val="32"/>
          <w:szCs w:val="32"/>
        </w:rPr>
        <w:t>的行政处罚</w:t>
      </w:r>
      <w:r w:rsidR="003A61B4" w:rsidRPr="0080253F">
        <w:rPr>
          <w:rFonts w:ascii="仿宋_GB2312" w:eastAsia="仿宋_GB2312" w:hAnsi="楷体" w:hint="eastAsia"/>
          <w:sz w:val="32"/>
          <w:szCs w:val="32"/>
        </w:rPr>
        <w:t xml:space="preserve">。          </w:t>
      </w:r>
      <w:r w:rsidR="008B18A3" w:rsidRPr="0080253F">
        <w:rPr>
          <w:rFonts w:ascii="仿宋_GB2312" w:eastAsia="仿宋_GB2312" w:hAnsi="楷体" w:hint="eastAsia"/>
          <w:sz w:val="32"/>
          <w:szCs w:val="32"/>
        </w:rPr>
        <w:t xml:space="preserve">     </w:t>
      </w:r>
      <w:r w:rsidR="003A61B4" w:rsidRPr="0080253F">
        <w:rPr>
          <w:rFonts w:ascii="仿宋_GB2312" w:eastAsia="仿宋_GB2312" w:hAnsi="楷体" w:hint="eastAsia"/>
          <w:sz w:val="32"/>
          <w:szCs w:val="32"/>
        </w:rPr>
        <w:t xml:space="preserve">         </w:t>
      </w:r>
      <w:r w:rsidR="003A61B4" w:rsidRPr="007C5227">
        <w:rPr>
          <w:rFonts w:ascii="仿宋_GB2312" w:eastAsia="仿宋_GB2312" w:hAnsi="宋体" w:cs="宋体" w:hint="eastAsia"/>
          <w:kern w:val="0"/>
          <w:sz w:val="32"/>
          <w:szCs w:val="32"/>
        </w:rPr>
        <w:t xml:space="preserve">          </w:t>
      </w:r>
    </w:p>
    <w:p w:rsidR="002B0D7E" w:rsidRPr="00D13D13" w:rsidRDefault="002B0D7E" w:rsidP="00B565CE">
      <w:pPr>
        <w:widowControl/>
        <w:topLinePunct/>
        <w:spacing w:beforeLines="100" w:after="100" w:afterAutospacing="1" w:line="480" w:lineRule="exact"/>
        <w:ind w:firstLineChars="200" w:firstLine="640"/>
        <w:rPr>
          <w:rFonts w:ascii="仿宋_GB2312" w:eastAsia="仿宋_GB2312" w:hAnsi="宋体" w:cs="宋体"/>
          <w:kern w:val="0"/>
          <w:sz w:val="32"/>
          <w:szCs w:val="32"/>
        </w:rPr>
      </w:pPr>
      <w:r w:rsidRPr="00D8012A">
        <w:rPr>
          <w:rFonts w:ascii="仿宋_GB2312" w:eastAsia="仿宋_GB2312" w:hAnsi="宋体" w:cs="宋体" w:hint="eastAsia"/>
          <w:kern w:val="0"/>
          <w:sz w:val="32"/>
          <w:szCs w:val="32"/>
        </w:rPr>
        <w:t>处罚决定书文号：惠应急罚〔202</w:t>
      </w:r>
      <w:r w:rsidR="00B565CE">
        <w:rPr>
          <w:rFonts w:ascii="仿宋_GB2312" w:eastAsia="仿宋_GB2312" w:hAnsi="宋体" w:cs="宋体" w:hint="eastAsia"/>
          <w:kern w:val="0"/>
          <w:sz w:val="32"/>
          <w:szCs w:val="32"/>
        </w:rPr>
        <w:t>3</w:t>
      </w:r>
      <w:r w:rsidRPr="00D8012A">
        <w:rPr>
          <w:rFonts w:ascii="仿宋_GB2312" w:eastAsia="仿宋_GB2312" w:hAnsi="宋体" w:cs="宋体" w:hint="eastAsia"/>
          <w:kern w:val="0"/>
          <w:sz w:val="32"/>
          <w:szCs w:val="32"/>
        </w:rPr>
        <w:t>〕</w:t>
      </w:r>
      <w:r w:rsidR="0080253F">
        <w:rPr>
          <w:rFonts w:ascii="仿宋_GB2312" w:eastAsia="仿宋_GB2312" w:hAnsi="宋体" w:cs="宋体" w:hint="eastAsia"/>
          <w:kern w:val="0"/>
          <w:sz w:val="32"/>
          <w:szCs w:val="32"/>
        </w:rPr>
        <w:t>21</w:t>
      </w:r>
      <w:r w:rsidRPr="00D8012A">
        <w:rPr>
          <w:rFonts w:ascii="仿宋_GB2312" w:eastAsia="仿宋_GB2312" w:hAnsi="宋体" w:cs="宋体" w:hint="eastAsia"/>
          <w:kern w:val="0"/>
          <w:sz w:val="32"/>
          <w:szCs w:val="32"/>
        </w:rPr>
        <w:t>号</w:t>
      </w:r>
    </w:p>
    <w:p w:rsidR="002B0D7E" w:rsidRPr="00D13D13" w:rsidRDefault="002B0D7E" w:rsidP="00B565CE">
      <w:pPr>
        <w:widowControl/>
        <w:topLinePunct/>
        <w:spacing w:beforeLines="100" w:after="100" w:afterAutospacing="1" w:line="480" w:lineRule="exact"/>
        <w:ind w:firstLineChars="200" w:firstLine="640"/>
        <w:rPr>
          <w:rFonts w:ascii="仿宋_GB2312" w:eastAsia="仿宋_GB2312" w:hAnsi="宋体" w:cs="宋体"/>
          <w:kern w:val="0"/>
          <w:sz w:val="32"/>
          <w:szCs w:val="32"/>
        </w:rPr>
      </w:pPr>
      <w:r w:rsidRPr="00D8012A">
        <w:rPr>
          <w:rFonts w:ascii="仿宋_GB2312" w:eastAsia="仿宋_GB2312" w:hAnsi="宋体" w:cs="宋体" w:hint="eastAsia"/>
          <w:kern w:val="0"/>
          <w:sz w:val="32"/>
          <w:szCs w:val="32"/>
        </w:rPr>
        <w:t>处罚决定书日期：202</w:t>
      </w:r>
      <w:r w:rsidR="002E2E80">
        <w:rPr>
          <w:rFonts w:ascii="仿宋_GB2312" w:eastAsia="仿宋_GB2312" w:hAnsi="宋体" w:cs="宋体" w:hint="eastAsia"/>
          <w:kern w:val="0"/>
          <w:sz w:val="32"/>
          <w:szCs w:val="32"/>
        </w:rPr>
        <w:t>3</w:t>
      </w:r>
      <w:r w:rsidRPr="00D8012A">
        <w:rPr>
          <w:rFonts w:ascii="仿宋_GB2312" w:eastAsia="仿宋_GB2312" w:hAnsi="宋体" w:cs="宋体" w:hint="eastAsia"/>
          <w:kern w:val="0"/>
          <w:sz w:val="32"/>
          <w:szCs w:val="32"/>
        </w:rPr>
        <w:t>年</w:t>
      </w:r>
      <w:r w:rsidR="0080253F">
        <w:rPr>
          <w:rFonts w:ascii="仿宋_GB2312" w:eastAsia="仿宋_GB2312" w:hAnsi="宋体" w:cs="宋体" w:hint="eastAsia"/>
          <w:kern w:val="0"/>
          <w:sz w:val="32"/>
          <w:szCs w:val="32"/>
        </w:rPr>
        <w:t>7</w:t>
      </w:r>
      <w:r w:rsidRPr="00D8012A">
        <w:rPr>
          <w:rFonts w:ascii="仿宋_GB2312" w:eastAsia="仿宋_GB2312" w:hAnsi="宋体" w:cs="宋体" w:hint="eastAsia"/>
          <w:kern w:val="0"/>
          <w:sz w:val="32"/>
          <w:szCs w:val="32"/>
        </w:rPr>
        <w:t>月</w:t>
      </w:r>
      <w:r w:rsidR="0080253F">
        <w:rPr>
          <w:rFonts w:ascii="仿宋_GB2312" w:eastAsia="仿宋_GB2312" w:hAnsi="宋体" w:cs="宋体" w:hint="eastAsia"/>
          <w:kern w:val="0"/>
          <w:sz w:val="32"/>
          <w:szCs w:val="32"/>
        </w:rPr>
        <w:t>11</w:t>
      </w:r>
      <w:r w:rsidRPr="00D8012A">
        <w:rPr>
          <w:rFonts w:ascii="仿宋_GB2312" w:eastAsia="仿宋_GB2312" w:hAnsi="宋体" w:cs="宋体" w:hint="eastAsia"/>
          <w:kern w:val="0"/>
          <w:sz w:val="32"/>
          <w:szCs w:val="32"/>
        </w:rPr>
        <w:t>日</w:t>
      </w:r>
    </w:p>
    <w:p w:rsidR="002B0D7E" w:rsidRPr="002B0D7E" w:rsidRDefault="002B0D7E" w:rsidP="00B565CE">
      <w:pPr>
        <w:widowControl/>
        <w:topLinePunct/>
        <w:spacing w:beforeLines="100"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四、执法机关</w:t>
      </w:r>
    </w:p>
    <w:p w:rsidR="002B0D7E" w:rsidRPr="002B0D7E" w:rsidRDefault="002B0D7E" w:rsidP="00B565CE">
      <w:pPr>
        <w:widowControl/>
        <w:topLinePunct/>
        <w:spacing w:beforeLines="100" w:after="100" w:afterAutospacing="1" w:line="480" w:lineRule="exact"/>
        <w:ind w:firstLineChars="200" w:firstLine="640"/>
        <w:jc w:val="left"/>
        <w:rPr>
          <w:rFonts w:ascii="宋体" w:eastAsia="宋体" w:hAnsi="宋体" w:cs="宋体"/>
          <w:kern w:val="0"/>
          <w:sz w:val="24"/>
          <w:szCs w:val="24"/>
        </w:rPr>
      </w:pPr>
      <w:r w:rsidRPr="002B0D7E">
        <w:rPr>
          <w:rFonts w:ascii="仿宋_GB2312" w:eastAsia="仿宋_GB2312" w:hAnsi="宋体" w:cs="宋体" w:hint="eastAsia"/>
          <w:sz w:val="32"/>
          <w:szCs w:val="32"/>
        </w:rPr>
        <w:t>惠安县应急管理局</w:t>
      </w:r>
    </w:p>
    <w:p w:rsidR="002B0D7E" w:rsidRPr="002B0D7E" w:rsidRDefault="002B0D7E" w:rsidP="00B565CE">
      <w:pPr>
        <w:widowControl/>
        <w:topLinePunct/>
        <w:spacing w:beforeLines="100"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五、公示时间</w:t>
      </w:r>
    </w:p>
    <w:p w:rsidR="002B0D7E" w:rsidRPr="002B0D7E" w:rsidRDefault="002B0D7E" w:rsidP="00B565CE">
      <w:pPr>
        <w:widowControl/>
        <w:topLinePunct/>
        <w:spacing w:beforeLines="100" w:after="100" w:afterAutospacing="1" w:line="480" w:lineRule="exact"/>
        <w:ind w:firstLineChars="200" w:firstLine="640"/>
        <w:jc w:val="left"/>
        <w:rPr>
          <w:rFonts w:ascii="宋体" w:eastAsia="宋体" w:hAnsi="宋体" w:cs="宋体"/>
          <w:kern w:val="0"/>
          <w:sz w:val="24"/>
          <w:szCs w:val="24"/>
        </w:rPr>
      </w:pPr>
      <w:r w:rsidRPr="002B0D7E">
        <w:rPr>
          <w:rFonts w:ascii="仿宋_GB2312" w:eastAsia="仿宋_GB2312" w:hAnsi="宋体" w:cs="宋体" w:hint="eastAsia"/>
          <w:sz w:val="32"/>
          <w:szCs w:val="32"/>
        </w:rPr>
        <w:t>202</w:t>
      </w:r>
      <w:r w:rsidR="002E2E80">
        <w:rPr>
          <w:rFonts w:ascii="仿宋_GB2312" w:eastAsia="仿宋_GB2312" w:hAnsi="宋体" w:cs="宋体" w:hint="eastAsia"/>
          <w:sz w:val="32"/>
          <w:szCs w:val="32"/>
        </w:rPr>
        <w:t>3</w:t>
      </w:r>
      <w:r w:rsidRPr="002B0D7E">
        <w:rPr>
          <w:rFonts w:ascii="仿宋_GB2312" w:eastAsia="仿宋_GB2312" w:hAnsi="宋体" w:cs="宋体" w:hint="eastAsia"/>
          <w:sz w:val="32"/>
          <w:szCs w:val="32"/>
        </w:rPr>
        <w:t>年</w:t>
      </w:r>
      <w:r w:rsidR="0080253F">
        <w:rPr>
          <w:rFonts w:ascii="仿宋_GB2312" w:eastAsia="仿宋_GB2312" w:hAnsi="宋体" w:cs="宋体" w:hint="eastAsia"/>
          <w:sz w:val="32"/>
          <w:szCs w:val="32"/>
        </w:rPr>
        <w:t>7</w:t>
      </w:r>
      <w:r w:rsidRPr="002B0D7E">
        <w:rPr>
          <w:rFonts w:ascii="仿宋_GB2312" w:eastAsia="仿宋_GB2312" w:hAnsi="宋体" w:cs="宋体" w:hint="eastAsia"/>
          <w:sz w:val="32"/>
          <w:szCs w:val="32"/>
        </w:rPr>
        <w:t>月</w:t>
      </w:r>
      <w:r w:rsidR="0080253F">
        <w:rPr>
          <w:rFonts w:ascii="仿宋_GB2312" w:eastAsia="仿宋_GB2312" w:hAnsi="宋体" w:cs="宋体" w:hint="eastAsia"/>
          <w:sz w:val="32"/>
          <w:szCs w:val="32"/>
        </w:rPr>
        <w:t>1</w:t>
      </w:r>
      <w:r w:rsidR="00EF730B">
        <w:rPr>
          <w:rFonts w:ascii="仿宋_GB2312" w:eastAsia="仿宋_GB2312" w:hAnsi="宋体" w:cs="宋体" w:hint="eastAsia"/>
          <w:sz w:val="32"/>
          <w:szCs w:val="32"/>
        </w:rPr>
        <w:t>3</w:t>
      </w:r>
      <w:r w:rsidR="00D13D13">
        <w:rPr>
          <w:rFonts w:ascii="仿宋_GB2312" w:eastAsia="仿宋_GB2312" w:hAnsi="宋体" w:cs="宋体" w:hint="eastAsia"/>
          <w:sz w:val="32"/>
          <w:szCs w:val="32"/>
        </w:rPr>
        <w:t xml:space="preserve"> </w:t>
      </w:r>
      <w:r w:rsidRPr="002B0D7E">
        <w:rPr>
          <w:rFonts w:ascii="仿宋_GB2312" w:eastAsia="仿宋_GB2312" w:hAnsi="宋体" w:cs="宋体" w:hint="eastAsia"/>
          <w:sz w:val="32"/>
          <w:szCs w:val="32"/>
        </w:rPr>
        <w:t>日</w:t>
      </w:r>
    </w:p>
    <w:p w:rsidR="00D96DC6" w:rsidRDefault="00D96DC6" w:rsidP="00B067DC">
      <w:pPr>
        <w:topLinePunct/>
      </w:pPr>
    </w:p>
    <w:sectPr w:rsidR="00D96DC6" w:rsidSect="00D96D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E4" w:rsidRDefault="00B942E4" w:rsidP="002B0D7E">
      <w:r>
        <w:separator/>
      </w:r>
    </w:p>
  </w:endnote>
  <w:endnote w:type="continuationSeparator" w:id="0">
    <w:p w:rsidR="00B942E4" w:rsidRDefault="00B942E4" w:rsidP="002B0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E4" w:rsidRDefault="00B942E4" w:rsidP="002B0D7E">
      <w:r>
        <w:separator/>
      </w:r>
    </w:p>
  </w:footnote>
  <w:footnote w:type="continuationSeparator" w:id="0">
    <w:p w:rsidR="00B942E4" w:rsidRDefault="00B942E4" w:rsidP="002B0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D7E"/>
    <w:rsid w:val="000462CC"/>
    <w:rsid w:val="00052B68"/>
    <w:rsid w:val="000779D8"/>
    <w:rsid w:val="0016076C"/>
    <w:rsid w:val="00176B93"/>
    <w:rsid w:val="0018480B"/>
    <w:rsid w:val="0021293B"/>
    <w:rsid w:val="00236291"/>
    <w:rsid w:val="00243E1F"/>
    <w:rsid w:val="002923F5"/>
    <w:rsid w:val="002A1DFB"/>
    <w:rsid w:val="002B0D7E"/>
    <w:rsid w:val="002E2E80"/>
    <w:rsid w:val="00334190"/>
    <w:rsid w:val="00337150"/>
    <w:rsid w:val="0034178D"/>
    <w:rsid w:val="003843FB"/>
    <w:rsid w:val="003A61B4"/>
    <w:rsid w:val="00410A23"/>
    <w:rsid w:val="00417C17"/>
    <w:rsid w:val="004B0DB2"/>
    <w:rsid w:val="004F6EEA"/>
    <w:rsid w:val="00532AB1"/>
    <w:rsid w:val="00552099"/>
    <w:rsid w:val="00565098"/>
    <w:rsid w:val="005D0C8A"/>
    <w:rsid w:val="00710FA4"/>
    <w:rsid w:val="0071669D"/>
    <w:rsid w:val="00792156"/>
    <w:rsid w:val="007C5227"/>
    <w:rsid w:val="007D2AF1"/>
    <w:rsid w:val="0080253F"/>
    <w:rsid w:val="00802958"/>
    <w:rsid w:val="008A0194"/>
    <w:rsid w:val="008B18A3"/>
    <w:rsid w:val="008E009A"/>
    <w:rsid w:val="008F239D"/>
    <w:rsid w:val="008F6918"/>
    <w:rsid w:val="00906399"/>
    <w:rsid w:val="009616F8"/>
    <w:rsid w:val="00985E3C"/>
    <w:rsid w:val="00995090"/>
    <w:rsid w:val="009C00C8"/>
    <w:rsid w:val="00A63449"/>
    <w:rsid w:val="00A635D1"/>
    <w:rsid w:val="00A67034"/>
    <w:rsid w:val="00AE2FED"/>
    <w:rsid w:val="00AF419D"/>
    <w:rsid w:val="00B067DC"/>
    <w:rsid w:val="00B32E60"/>
    <w:rsid w:val="00B565CE"/>
    <w:rsid w:val="00B6273E"/>
    <w:rsid w:val="00B942E4"/>
    <w:rsid w:val="00BA41B9"/>
    <w:rsid w:val="00C3777B"/>
    <w:rsid w:val="00C6689F"/>
    <w:rsid w:val="00D13D13"/>
    <w:rsid w:val="00D26386"/>
    <w:rsid w:val="00D41D64"/>
    <w:rsid w:val="00D5330E"/>
    <w:rsid w:val="00D64CCD"/>
    <w:rsid w:val="00D767B6"/>
    <w:rsid w:val="00D8012A"/>
    <w:rsid w:val="00D8276A"/>
    <w:rsid w:val="00D96DC6"/>
    <w:rsid w:val="00DE1C36"/>
    <w:rsid w:val="00E37D22"/>
    <w:rsid w:val="00EF66A2"/>
    <w:rsid w:val="00EF730B"/>
    <w:rsid w:val="00F12B95"/>
    <w:rsid w:val="00F33B4F"/>
    <w:rsid w:val="00F6166D"/>
    <w:rsid w:val="00F85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D7E"/>
    <w:rPr>
      <w:sz w:val="18"/>
      <w:szCs w:val="18"/>
    </w:rPr>
  </w:style>
  <w:style w:type="paragraph" w:styleId="a4">
    <w:name w:val="footer"/>
    <w:basedOn w:val="a"/>
    <w:link w:val="Char0"/>
    <w:uiPriority w:val="99"/>
    <w:semiHidden/>
    <w:unhideWhenUsed/>
    <w:rsid w:val="002B0D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0D7E"/>
    <w:rPr>
      <w:sz w:val="18"/>
      <w:szCs w:val="18"/>
    </w:rPr>
  </w:style>
  <w:style w:type="paragraph" w:styleId="a5">
    <w:name w:val="Normal (Web)"/>
    <w:basedOn w:val="a"/>
    <w:qFormat/>
    <w:rsid w:val="004B0D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6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113</Words>
  <Characters>645</Characters>
  <Application>Microsoft Office Word</Application>
  <DocSecurity>0</DocSecurity>
  <Lines>5</Lines>
  <Paragraphs>1</Paragraphs>
  <ScaleCrop>false</ScaleCrop>
  <Company>china</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cp:lastPrinted>2023-08-09T01:14:00Z</cp:lastPrinted>
  <dcterms:created xsi:type="dcterms:W3CDTF">2021-08-30T01:35:00Z</dcterms:created>
  <dcterms:modified xsi:type="dcterms:W3CDTF">2023-08-09T01:19:00Z</dcterms:modified>
</cp:coreProperties>
</file>