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sz w:val="44"/>
          <w:szCs w:val="44"/>
        </w:rPr>
        <w:t>惠安县市场监督管理局</w:t>
      </w:r>
    </w:p>
    <w:p>
      <w:pPr>
        <w:spacing w:line="560" w:lineRule="exact"/>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color w:val="231F20"/>
          <w:sz w:val="44"/>
          <w:szCs w:val="44"/>
        </w:rPr>
        <w:t>行政处罚决定书</w:t>
      </w:r>
    </w:p>
    <w:p>
      <w:pPr>
        <w:spacing w:line="560" w:lineRule="exact"/>
        <w:jc w:val="center"/>
        <w:rPr>
          <w:rFonts w:ascii="仿宋" w:hAnsi="仿宋" w:eastAsia="仿宋" w:cs="FangSong_GB2312"/>
          <w:sz w:val="32"/>
          <w:szCs w:val="32"/>
        </w:rPr>
      </w:pPr>
      <w:r>
        <w:rPr>
          <w:rFonts w:hint="eastAsia" w:ascii="仿宋" w:hAnsi="仿宋" w:eastAsia="仿宋" w:cs="FangSong_GB2312"/>
          <w:sz w:val="32"/>
          <w:szCs w:val="32"/>
        </w:rPr>
        <w:t>惠市监罚</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104</w:t>
      </w:r>
      <w:r>
        <w:rPr>
          <w:rFonts w:hint="eastAsia" w:ascii="仿宋" w:hAnsi="仿宋" w:eastAsia="仿宋" w:cs="FangSong_GB2312"/>
          <w:sz w:val="32"/>
          <w:szCs w:val="32"/>
        </w:rPr>
        <w:t>号</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当事人：</w:t>
      </w:r>
      <w:r>
        <w:rPr>
          <w:rFonts w:hint="eastAsia" w:ascii="仿宋" w:hAnsi="仿宋" w:eastAsia="仿宋"/>
          <w:color w:val="231F20"/>
          <w:sz w:val="32"/>
          <w:szCs w:val="32"/>
          <w:lang w:val="en-US" w:eastAsia="zh-CN"/>
        </w:rPr>
        <w:t>泉州市礼园食品有限公司</w:t>
      </w:r>
      <w:r>
        <w:rPr>
          <w:rFonts w:hint="eastAsia" w:ascii="仿宋" w:hAnsi="仿宋" w:eastAsia="仿宋"/>
          <w:color w:val="231F20"/>
          <w:sz w:val="32"/>
          <w:szCs w:val="32"/>
        </w:rPr>
        <w:t xml:space="preserve">  </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主体资格证照名称：营业执照</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统一社会信用代码：91350521MA344UU517</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住所：</w:t>
      </w:r>
      <w:bookmarkStart w:id="0" w:name="OLE_LINK1"/>
      <w:r>
        <w:rPr>
          <w:rFonts w:hint="eastAsia" w:ascii="仿宋" w:hAnsi="仿宋" w:eastAsia="仿宋"/>
          <w:color w:val="231F20"/>
          <w:sz w:val="32"/>
          <w:szCs w:val="32"/>
        </w:rPr>
        <w:t>惠安县崇武镇潮乐村工业路89号</w:t>
      </w:r>
      <w:bookmarkEnd w:id="0"/>
    </w:p>
    <w:p>
      <w:pPr>
        <w:pStyle w:val="2"/>
        <w:tabs>
          <w:tab w:val="left" w:pos="8270"/>
        </w:tabs>
        <w:spacing w:line="520" w:lineRule="exact"/>
        <w:ind w:left="0" w:firstLine="707" w:firstLineChars="221"/>
        <w:rPr>
          <w:rFonts w:hint="eastAsia" w:ascii="仿宋" w:hAnsi="仿宋" w:eastAsia="仿宋"/>
          <w:color w:val="231F20"/>
          <w:sz w:val="32"/>
          <w:szCs w:val="32"/>
          <w:lang w:val="en-US" w:eastAsia="zh-CN"/>
        </w:rPr>
      </w:pPr>
      <w:r>
        <w:rPr>
          <w:rFonts w:hint="eastAsia" w:ascii="仿宋" w:hAnsi="仿宋" w:eastAsia="仿宋"/>
          <w:color w:val="231F20"/>
          <w:sz w:val="32"/>
          <w:szCs w:val="32"/>
        </w:rPr>
        <w:t>法定代表人：</w:t>
      </w:r>
      <w:r>
        <w:rPr>
          <w:rFonts w:hint="eastAsia" w:ascii="仿宋" w:hAnsi="仿宋" w:eastAsia="仿宋"/>
          <w:color w:val="231F20"/>
          <w:sz w:val="32"/>
          <w:szCs w:val="32"/>
          <w:lang w:val="en-US" w:eastAsia="zh-CN"/>
        </w:rPr>
        <w:t>何伟艺</w:t>
      </w:r>
    </w:p>
    <w:p>
      <w:pPr>
        <w:pStyle w:val="2"/>
        <w:tabs>
          <w:tab w:val="left" w:pos="8270"/>
        </w:tabs>
        <w:spacing w:line="520" w:lineRule="exact"/>
        <w:ind w:left="0" w:firstLine="707" w:firstLineChars="221"/>
        <w:rPr>
          <w:rFonts w:hint="default" w:ascii="仿宋" w:hAnsi="仿宋" w:eastAsia="仿宋" w:cs="FangSong_GB2312"/>
          <w:lang w:val="en-US" w:eastAsia="zh-CN"/>
        </w:rPr>
      </w:pPr>
      <w:r>
        <w:rPr>
          <w:rFonts w:hint="eastAsia" w:ascii="仿宋" w:hAnsi="仿宋" w:eastAsia="仿宋"/>
          <w:color w:val="231F20"/>
          <w:sz w:val="32"/>
          <w:szCs w:val="32"/>
        </w:rPr>
        <w:t>身份证号码：</w:t>
      </w:r>
      <w:r>
        <w:rPr>
          <w:rFonts w:hint="eastAsia" w:ascii="仿宋" w:hAnsi="仿宋" w:eastAsia="仿宋"/>
          <w:color w:val="231F20"/>
          <w:sz w:val="32"/>
          <w:szCs w:val="32"/>
          <w:lang w:val="en-US" w:eastAsia="zh-CN"/>
        </w:rPr>
        <w:t>***</w:t>
      </w:r>
      <w:bookmarkStart w:id="6" w:name="_GoBack"/>
      <w:bookmarkEnd w:id="6"/>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202</w:t>
      </w:r>
      <w:r>
        <w:rPr>
          <w:rFonts w:hint="eastAsia" w:ascii="仿宋" w:hAnsi="仿宋" w:eastAsia="仿宋"/>
          <w:color w:val="231F20"/>
          <w:sz w:val="32"/>
          <w:szCs w:val="32"/>
          <w:lang w:val="en-US" w:eastAsia="zh-CN"/>
        </w:rPr>
        <w:t>3</w:t>
      </w:r>
      <w:r>
        <w:rPr>
          <w:rFonts w:hint="eastAsia" w:ascii="仿宋" w:hAnsi="仿宋" w:eastAsia="仿宋"/>
          <w:color w:val="231F20"/>
          <w:sz w:val="32"/>
          <w:szCs w:val="32"/>
        </w:rPr>
        <w:t>年</w:t>
      </w:r>
      <w:r>
        <w:rPr>
          <w:rFonts w:hint="eastAsia" w:ascii="仿宋" w:hAnsi="仿宋" w:eastAsia="仿宋"/>
          <w:color w:val="231F20"/>
          <w:sz w:val="32"/>
          <w:szCs w:val="32"/>
          <w:lang w:val="en-US" w:eastAsia="zh-CN"/>
        </w:rPr>
        <w:t>3</w:t>
      </w:r>
      <w:r>
        <w:rPr>
          <w:rFonts w:hint="eastAsia" w:ascii="仿宋" w:hAnsi="仿宋" w:eastAsia="仿宋"/>
          <w:color w:val="231F20"/>
          <w:sz w:val="32"/>
          <w:szCs w:val="32"/>
        </w:rPr>
        <w:t>月</w:t>
      </w:r>
      <w:r>
        <w:rPr>
          <w:rFonts w:hint="eastAsia" w:ascii="仿宋" w:hAnsi="仿宋" w:eastAsia="仿宋"/>
          <w:color w:val="231F20"/>
          <w:sz w:val="32"/>
          <w:szCs w:val="32"/>
          <w:lang w:val="en-US" w:eastAsia="zh-CN"/>
        </w:rPr>
        <w:t>29</w:t>
      </w:r>
      <w:r>
        <w:rPr>
          <w:rFonts w:hint="eastAsia" w:ascii="仿宋" w:hAnsi="仿宋" w:eastAsia="仿宋"/>
          <w:color w:val="231F20"/>
          <w:sz w:val="32"/>
          <w:szCs w:val="32"/>
        </w:rPr>
        <w:t>日</w:t>
      </w:r>
      <w:r>
        <w:rPr>
          <w:rFonts w:hint="eastAsia" w:ascii="仿宋" w:hAnsi="仿宋" w:eastAsia="仿宋"/>
          <w:color w:val="231F20"/>
          <w:sz w:val="32"/>
          <w:szCs w:val="32"/>
          <w:lang w:val="en-US" w:eastAsia="zh-CN"/>
        </w:rPr>
        <w:t>上</w:t>
      </w:r>
      <w:r>
        <w:rPr>
          <w:rFonts w:hint="eastAsia" w:ascii="仿宋" w:hAnsi="仿宋" w:eastAsia="仿宋"/>
          <w:color w:val="231F20"/>
          <w:sz w:val="32"/>
          <w:szCs w:val="32"/>
        </w:rPr>
        <w:t>午，</w:t>
      </w:r>
      <w:r>
        <w:rPr>
          <w:rFonts w:hint="eastAsia" w:ascii="仿宋" w:hAnsi="仿宋" w:eastAsia="仿宋"/>
          <w:color w:val="231F20"/>
          <w:sz w:val="32"/>
          <w:szCs w:val="32"/>
          <w:lang w:eastAsia="zh-CN"/>
        </w:rPr>
        <w:t>我局执法人员依法对位于惠安县崇武镇潮乐村工业路89号的</w:t>
      </w:r>
      <w:r>
        <w:rPr>
          <w:rFonts w:hint="eastAsia" w:ascii="仿宋" w:hAnsi="仿宋" w:eastAsia="仿宋"/>
          <w:color w:val="231F20"/>
          <w:sz w:val="32"/>
          <w:szCs w:val="32"/>
          <w:lang w:val="en-US" w:eastAsia="zh-CN"/>
        </w:rPr>
        <w:t>泉州市礼园食品有限公司</w:t>
      </w:r>
      <w:r>
        <w:rPr>
          <w:rFonts w:hint="eastAsia" w:ascii="仿宋" w:hAnsi="仿宋" w:eastAsia="仿宋"/>
          <w:color w:val="231F20"/>
          <w:sz w:val="32"/>
          <w:szCs w:val="32"/>
          <w:lang w:eastAsia="zh-CN"/>
        </w:rPr>
        <w:t>进行检查，检查中发现当事人</w:t>
      </w:r>
      <w:r>
        <w:rPr>
          <w:rFonts w:hint="eastAsia" w:ascii="仿宋" w:hAnsi="仿宋" w:eastAsia="仿宋"/>
          <w:color w:val="231F20"/>
          <w:sz w:val="32"/>
          <w:szCs w:val="32"/>
          <w:lang w:val="en-US" w:eastAsia="zh-CN"/>
        </w:rPr>
        <w:t>生产的成品中，16盒“小蒙古”蛋糕、32个三明治和25个鸡肉鸡蛋三明治的</w:t>
      </w:r>
      <w:bookmarkStart w:id="1" w:name="OLE_LINK2"/>
      <w:r>
        <w:rPr>
          <w:rFonts w:hint="eastAsia" w:ascii="仿宋" w:hAnsi="仿宋" w:eastAsia="仿宋"/>
          <w:color w:val="231F20"/>
          <w:sz w:val="32"/>
          <w:szCs w:val="32"/>
          <w:lang w:val="en-US" w:eastAsia="zh-CN"/>
        </w:rPr>
        <w:t>标签与实际不符</w:t>
      </w:r>
      <w:bookmarkEnd w:id="1"/>
      <w:r>
        <w:rPr>
          <w:rFonts w:hint="eastAsia" w:ascii="仿宋" w:hAnsi="仿宋" w:eastAsia="仿宋"/>
          <w:color w:val="231F20"/>
          <w:sz w:val="32"/>
          <w:szCs w:val="32"/>
        </w:rPr>
        <w:t>。据此，我局于当日以当</w:t>
      </w:r>
      <w:r>
        <w:rPr>
          <w:rFonts w:hint="eastAsia" w:ascii="仿宋" w:hAnsi="仿宋" w:eastAsia="仿宋"/>
          <w:color w:val="231F20"/>
          <w:sz w:val="32"/>
          <w:szCs w:val="32"/>
          <w:lang w:val="en-US" w:eastAsia="zh-CN"/>
        </w:rPr>
        <w:t>事人生产标签不符合法定要求的预包装食品</w:t>
      </w:r>
      <w:r>
        <w:rPr>
          <w:rFonts w:hint="eastAsia" w:ascii="仿宋" w:hAnsi="仿宋" w:eastAsia="仿宋"/>
          <w:color w:val="231F20"/>
          <w:sz w:val="32"/>
          <w:szCs w:val="32"/>
        </w:rPr>
        <w:t>为由立案。</w:t>
      </w:r>
    </w:p>
    <w:p>
      <w:pPr>
        <w:ind w:firstLine="640" w:firstLineChars="200"/>
        <w:rPr>
          <w:rFonts w:hint="eastAsia" w:ascii="仿宋" w:hAnsi="仿宋" w:eastAsia="仿宋"/>
          <w:color w:val="231F20"/>
          <w:sz w:val="32"/>
          <w:szCs w:val="32"/>
          <w:lang w:val="en-US" w:eastAsia="zh-CN"/>
        </w:rPr>
      </w:pPr>
      <w:r>
        <w:rPr>
          <w:rFonts w:hint="eastAsia" w:ascii="仿宋" w:hAnsi="仿宋" w:eastAsia="仿宋"/>
          <w:color w:val="231F20"/>
          <w:sz w:val="32"/>
          <w:szCs w:val="32"/>
        </w:rPr>
        <w:t>经查明：</w:t>
      </w:r>
      <w:r>
        <w:rPr>
          <w:rFonts w:hint="eastAsia" w:ascii="仿宋" w:hAnsi="仿宋" w:eastAsia="仿宋"/>
          <w:color w:val="231F20"/>
          <w:sz w:val="32"/>
          <w:szCs w:val="32"/>
          <w:lang w:val="en-US" w:eastAsia="zh-CN"/>
        </w:rPr>
        <w:t>1.当事人系有限责任公司，持有《食品生产许可证》，许可证编号：SC12435052100925；食品类别：糕点；有效期至2023年11月8日。</w:t>
      </w:r>
    </w:p>
    <w:p>
      <w:pPr>
        <w:numPr>
          <w:ilvl w:val="0"/>
          <w:numId w:val="1"/>
        </w:numPr>
        <w:ind w:firstLine="640" w:firstLineChars="200"/>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当事人于2023年3月29日生产一批糕点，该批糕点定量包装，属于预包装食品，包装标签情况如下：⑴“小蒙古”蛋糕16盒，每一盒内装3个小糕点，每个小糕点由两个半圆的蛋糕，中间夹肉松组成。</w:t>
      </w:r>
      <w:bookmarkStart w:id="2" w:name="OLE_LINK7"/>
      <w:r>
        <w:rPr>
          <w:rFonts w:hint="eastAsia" w:ascii="仿宋" w:hAnsi="仿宋" w:eastAsia="仿宋"/>
          <w:color w:val="231F20"/>
          <w:sz w:val="32"/>
          <w:szCs w:val="32"/>
          <w:lang w:val="en-US" w:eastAsia="zh-CN"/>
        </w:rPr>
        <w:t>包装盒外面标示如下：小蒙古；单价：6；每天21:30后享受会员价：￥5.5；配料：小麦粉、鸡蛋、水、牛奶、白砂糖、食用油、盐；生产日期：20230329；此日期前食用：20230331 00:00；储存条件：阴凉干燥处；净含量：80g；食品生产许可证：SC12435052100925；制造商：崇武礼园食品有限公司；订货电话：0595-87681185。</w:t>
      </w:r>
      <w:bookmarkEnd w:id="2"/>
      <w:r>
        <w:rPr>
          <w:rFonts w:hint="eastAsia" w:ascii="仿宋" w:hAnsi="仿宋" w:eastAsia="仿宋"/>
          <w:color w:val="231F20"/>
          <w:sz w:val="32"/>
          <w:szCs w:val="32"/>
          <w:lang w:val="en-US" w:eastAsia="zh-CN"/>
        </w:rPr>
        <w:t>⑵</w:t>
      </w:r>
      <w:bookmarkStart w:id="3" w:name="OLE_LINK8"/>
      <w:r>
        <w:rPr>
          <w:rFonts w:hint="eastAsia" w:ascii="仿宋" w:hAnsi="仿宋" w:eastAsia="仿宋"/>
          <w:color w:val="231F20"/>
          <w:sz w:val="32"/>
          <w:szCs w:val="32"/>
          <w:lang w:val="en-US" w:eastAsia="zh-CN"/>
        </w:rPr>
        <w:t>鸡肉鸡蛋三明治25个，三明治外观为三角形，由面包片中间夹鸡肉、鸡蛋、青菜组成，包装盒外面标示如下：鸡肉鸡蛋三明治；单价：7.5；每天21:30后享受会员价：￥7；配料：小麦粉、鸡蛋、水、牛奶、白砂糖、酵母、奶油；生产日期：20230329；此日期前食用：20230331 00:00；储存条件：阴凉干燥处；净含量：200g；食品生产许可证：SC12435052100925；制造商：崇武礼园食品有限公司；订货电话：0595-87681185。</w:t>
      </w:r>
      <w:bookmarkEnd w:id="3"/>
      <w:r>
        <w:rPr>
          <w:rFonts w:hint="eastAsia" w:ascii="仿宋" w:hAnsi="仿宋" w:eastAsia="仿宋"/>
          <w:color w:val="231F20"/>
          <w:sz w:val="32"/>
          <w:szCs w:val="32"/>
          <w:lang w:val="en-US" w:eastAsia="zh-CN"/>
        </w:rPr>
        <w:t>⑶三明治32个，三明治外观为三角形，由</w:t>
      </w:r>
      <w:bookmarkStart w:id="4" w:name="OLE_LINK9"/>
      <w:r>
        <w:rPr>
          <w:rFonts w:hint="eastAsia" w:ascii="仿宋" w:hAnsi="仿宋" w:eastAsia="仿宋"/>
          <w:color w:val="231F20"/>
          <w:sz w:val="32"/>
          <w:szCs w:val="32"/>
          <w:lang w:val="en-US" w:eastAsia="zh-CN"/>
        </w:rPr>
        <w:t>面包片</w:t>
      </w:r>
      <w:bookmarkEnd w:id="4"/>
      <w:r>
        <w:rPr>
          <w:rFonts w:hint="eastAsia" w:ascii="仿宋" w:hAnsi="仿宋" w:eastAsia="仿宋"/>
          <w:color w:val="231F20"/>
          <w:sz w:val="32"/>
          <w:szCs w:val="32"/>
          <w:lang w:val="en-US" w:eastAsia="zh-CN"/>
        </w:rPr>
        <w:t>中间夹肉松、培根、鸡蛋、青菜组成，包装盒外面标示如下：三明治；单价：6；每天21:30后享受会员价：￥5.5；配料：小麦粉、鸡蛋、水、牛奶、白砂糖、酵母、奶油；生产日期：20230329；此日期前食用：20230331 00:00；储存条件：阴凉干燥处；净含量：150g；食品生产许可证：SC12435052100925；制造商：</w:t>
      </w:r>
      <w:bookmarkStart w:id="5" w:name="OLE_LINK10"/>
      <w:r>
        <w:rPr>
          <w:rFonts w:hint="eastAsia" w:ascii="仿宋" w:hAnsi="仿宋" w:eastAsia="仿宋"/>
          <w:color w:val="231F20"/>
          <w:sz w:val="32"/>
          <w:szCs w:val="32"/>
          <w:lang w:val="en-US" w:eastAsia="zh-CN"/>
        </w:rPr>
        <w:t>崇武礼园食品有限公司</w:t>
      </w:r>
      <w:bookmarkEnd w:id="5"/>
      <w:r>
        <w:rPr>
          <w:rFonts w:hint="eastAsia" w:ascii="仿宋" w:hAnsi="仿宋" w:eastAsia="仿宋"/>
          <w:color w:val="231F20"/>
          <w:sz w:val="32"/>
          <w:szCs w:val="32"/>
          <w:lang w:val="en-US" w:eastAsia="zh-CN"/>
        </w:rPr>
        <w:t>；订货电话：0595-87681185。上述糕点的标签配料情况与实际糕点所含有的配料不符，且外标签生产商名称不全，无生产商地址、产品标准代号、营养成分表等信息。另外，现场还有未使用的鸡肉鸡蛋三明治标签15张、三明治标签20张和小蒙古标签15张。</w:t>
      </w:r>
    </w:p>
    <w:p>
      <w:pPr>
        <w:numPr>
          <w:ilvl w:val="0"/>
          <w:numId w:val="1"/>
        </w:numPr>
        <w:ind w:firstLine="640" w:firstLineChars="200"/>
        <w:rPr>
          <w:rFonts w:hint="eastAsia" w:ascii="仿宋" w:hAnsi="仿宋" w:eastAsia="仿宋"/>
          <w:color w:val="231F20"/>
          <w:sz w:val="32"/>
          <w:szCs w:val="32"/>
          <w:lang w:val="en-US" w:eastAsia="zh-CN"/>
        </w:rPr>
      </w:pPr>
      <w:r>
        <w:rPr>
          <w:rFonts w:hint="eastAsia" w:ascii="仿宋" w:hAnsi="仿宋" w:eastAsia="仿宋"/>
          <w:color w:val="231F20"/>
          <w:sz w:val="32"/>
          <w:szCs w:val="32"/>
          <w:lang w:val="en-US" w:eastAsia="zh-CN"/>
        </w:rPr>
        <w:t>经当事人自查，上述标签由于代班员工弄错标签导致，上述糕点生产完后即被扣押，未销售。</w:t>
      </w:r>
    </w:p>
    <w:p>
      <w:pPr>
        <w:numPr>
          <w:ilvl w:val="0"/>
          <w:numId w:val="1"/>
        </w:numPr>
        <w:ind w:firstLine="640" w:firstLineChars="200"/>
        <w:rPr>
          <w:rFonts w:hint="eastAsia" w:ascii="仿宋" w:hAnsi="仿宋" w:eastAsia="仿宋"/>
          <w:color w:val="000000"/>
          <w:sz w:val="32"/>
          <w:szCs w:val="32"/>
          <w:u w:val="single"/>
          <w:lang w:val="en-US" w:eastAsia="zh-CN"/>
        </w:rPr>
      </w:pPr>
      <w:r>
        <w:rPr>
          <w:rFonts w:hint="eastAsia" w:ascii="仿宋" w:hAnsi="仿宋" w:eastAsia="仿宋"/>
          <w:color w:val="231F20"/>
          <w:sz w:val="32"/>
          <w:szCs w:val="32"/>
          <w:lang w:val="en-US" w:eastAsia="zh-CN"/>
        </w:rPr>
        <w:t>因被扣押的上述食品标签不符合法定要求，且属于易腐烂、易变质物品，当事人于2023年3月31日申请将上述被扣押的食品先行销毁，上述被扣押的食品已</w:t>
      </w:r>
      <w:r>
        <w:rPr>
          <w:rFonts w:hint="eastAsia" w:ascii="仿宋" w:hAnsi="仿宋" w:eastAsia="仿宋"/>
          <w:color w:val="231F20"/>
          <w:sz w:val="32"/>
          <w:szCs w:val="32"/>
        </w:rPr>
        <w:t>于202</w:t>
      </w:r>
      <w:r>
        <w:rPr>
          <w:rFonts w:hint="eastAsia" w:ascii="仿宋" w:hAnsi="仿宋" w:eastAsia="仿宋"/>
          <w:color w:val="231F20"/>
          <w:sz w:val="32"/>
          <w:szCs w:val="32"/>
          <w:lang w:val="en-US" w:eastAsia="zh-CN"/>
        </w:rPr>
        <w:t>3</w:t>
      </w:r>
      <w:r>
        <w:rPr>
          <w:rFonts w:hint="eastAsia" w:ascii="仿宋" w:hAnsi="仿宋" w:eastAsia="仿宋"/>
          <w:color w:val="231F20"/>
          <w:sz w:val="32"/>
          <w:szCs w:val="32"/>
        </w:rPr>
        <w:t>年</w:t>
      </w:r>
      <w:r>
        <w:rPr>
          <w:rFonts w:hint="eastAsia" w:ascii="仿宋" w:hAnsi="仿宋" w:eastAsia="仿宋"/>
          <w:color w:val="231F20"/>
          <w:sz w:val="32"/>
          <w:szCs w:val="32"/>
          <w:lang w:val="en-US" w:eastAsia="zh-CN"/>
        </w:rPr>
        <w:t>3</w:t>
      </w:r>
      <w:r>
        <w:rPr>
          <w:rFonts w:hint="eastAsia" w:ascii="仿宋" w:hAnsi="仿宋" w:eastAsia="仿宋"/>
          <w:color w:val="231F20"/>
          <w:sz w:val="32"/>
          <w:szCs w:val="32"/>
        </w:rPr>
        <w:t>月</w:t>
      </w:r>
      <w:r>
        <w:rPr>
          <w:rFonts w:hint="eastAsia" w:ascii="仿宋" w:hAnsi="仿宋" w:eastAsia="仿宋"/>
          <w:color w:val="231F20"/>
          <w:sz w:val="32"/>
          <w:szCs w:val="32"/>
          <w:lang w:val="en-US" w:eastAsia="zh-CN"/>
        </w:rPr>
        <w:t>31</w:t>
      </w:r>
      <w:r>
        <w:rPr>
          <w:rFonts w:hint="eastAsia" w:ascii="仿宋" w:hAnsi="仿宋" w:eastAsia="仿宋"/>
          <w:color w:val="231F20"/>
          <w:sz w:val="32"/>
          <w:szCs w:val="32"/>
        </w:rPr>
        <w:t>日销毁。</w:t>
      </w:r>
    </w:p>
    <w:p>
      <w:pPr>
        <w:pStyle w:val="2"/>
        <w:tabs>
          <w:tab w:val="left" w:pos="8270"/>
        </w:tabs>
        <w:spacing w:line="520" w:lineRule="exact"/>
        <w:ind w:left="0" w:firstLine="707" w:firstLineChars="221"/>
        <w:rPr>
          <w:rFonts w:ascii="仿宋" w:hAnsi="仿宋" w:eastAsia="仿宋" w:cs="仿宋_GB2312"/>
        </w:rPr>
      </w:pPr>
      <w:r>
        <w:rPr>
          <w:rFonts w:hint="eastAsia" w:ascii="仿宋" w:hAnsi="仿宋" w:eastAsia="仿宋"/>
          <w:color w:val="231F20"/>
          <w:sz w:val="32"/>
          <w:szCs w:val="32"/>
          <w:lang w:val="en-US" w:eastAsia="zh-CN"/>
        </w:rPr>
        <w:t>综上，</w:t>
      </w:r>
      <w:r>
        <w:rPr>
          <w:rFonts w:hint="eastAsia" w:ascii="仿宋" w:hAnsi="仿宋" w:eastAsia="仿宋"/>
          <w:color w:val="231F20"/>
          <w:sz w:val="32"/>
          <w:szCs w:val="32"/>
        </w:rPr>
        <w:t>当事人的违法经营额为</w:t>
      </w:r>
      <w:r>
        <w:rPr>
          <w:rFonts w:hint="eastAsia" w:ascii="仿宋" w:hAnsi="仿宋" w:eastAsia="仿宋"/>
          <w:color w:val="231F20"/>
          <w:sz w:val="32"/>
          <w:szCs w:val="32"/>
          <w:lang w:val="en-US" w:eastAsia="zh-CN"/>
        </w:rPr>
        <w:t>475.5</w:t>
      </w:r>
      <w:r>
        <w:rPr>
          <w:rFonts w:hint="eastAsia" w:ascii="仿宋" w:hAnsi="仿宋" w:eastAsia="仿宋"/>
          <w:color w:val="231F20"/>
          <w:sz w:val="32"/>
          <w:szCs w:val="32"/>
        </w:rPr>
        <w:t>元，无违法</w:t>
      </w:r>
      <w:r>
        <w:rPr>
          <w:rFonts w:hint="eastAsia" w:ascii="仿宋" w:hAnsi="仿宋" w:eastAsia="仿宋"/>
          <w:color w:val="231F20"/>
          <w:sz w:val="32"/>
          <w:szCs w:val="32"/>
          <w:lang w:val="en-US" w:eastAsia="zh-CN"/>
        </w:rPr>
        <w:t>所得</w:t>
      </w:r>
      <w:r>
        <w:rPr>
          <w:rFonts w:hint="eastAsia" w:ascii="仿宋" w:hAnsi="仿宋" w:eastAsia="仿宋"/>
          <w:color w:val="231F20"/>
          <w:sz w:val="32"/>
          <w:szCs w:val="32"/>
        </w:rPr>
        <w:t>。</w:t>
      </w:r>
    </w:p>
    <w:p>
      <w:pPr>
        <w:pStyle w:val="2"/>
        <w:tabs>
          <w:tab w:val="left" w:pos="8270"/>
        </w:tabs>
        <w:spacing w:line="520" w:lineRule="exact"/>
        <w:ind w:left="0" w:leftChars="0" w:firstLine="640" w:firstLineChars="200"/>
        <w:rPr>
          <w:rFonts w:ascii="仿宋" w:hAnsi="仿宋" w:eastAsia="仿宋" w:cs="仿宋_GB2312"/>
        </w:rPr>
      </w:pPr>
      <w:r>
        <w:rPr>
          <w:rFonts w:hint="eastAsia" w:ascii="仿宋" w:hAnsi="仿宋" w:eastAsia="仿宋" w:cs="仿宋_GB2312"/>
        </w:rPr>
        <w:t>上述事实，主要有以下证据证明：</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1.现场笔录1份，证明：案发的时间、地点、违法主体及当事人违法事实。</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2.现场检查图片1</w:t>
      </w:r>
      <w:r>
        <w:rPr>
          <w:rFonts w:hint="eastAsia" w:ascii="仿宋" w:hAnsi="仿宋" w:eastAsia="仿宋"/>
          <w:color w:val="231F20"/>
          <w:sz w:val="32"/>
          <w:szCs w:val="32"/>
          <w:lang w:val="en-US" w:eastAsia="zh-CN"/>
        </w:rPr>
        <w:t>份</w:t>
      </w:r>
      <w:r>
        <w:rPr>
          <w:rFonts w:hint="eastAsia" w:ascii="仿宋" w:hAnsi="仿宋" w:eastAsia="仿宋"/>
          <w:color w:val="231F20"/>
          <w:sz w:val="32"/>
          <w:szCs w:val="32"/>
        </w:rPr>
        <w:t>，证明：当事人</w:t>
      </w:r>
      <w:r>
        <w:rPr>
          <w:rFonts w:hint="eastAsia" w:ascii="仿宋" w:hAnsi="仿宋" w:eastAsia="仿宋"/>
          <w:color w:val="231F20"/>
          <w:sz w:val="32"/>
          <w:szCs w:val="32"/>
          <w:lang w:val="en-US" w:eastAsia="zh-CN"/>
        </w:rPr>
        <w:t>生产</w:t>
      </w:r>
      <w:r>
        <w:rPr>
          <w:rFonts w:hint="eastAsia" w:ascii="仿宋" w:hAnsi="仿宋" w:eastAsia="仿宋"/>
          <w:color w:val="231F20"/>
          <w:sz w:val="32"/>
          <w:szCs w:val="32"/>
        </w:rPr>
        <w:t>的涉案产品情况。</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3.询问笔录1份，证明：当事人</w:t>
      </w:r>
      <w:r>
        <w:rPr>
          <w:rFonts w:hint="eastAsia" w:ascii="仿宋" w:hAnsi="仿宋" w:eastAsia="仿宋"/>
          <w:color w:val="231F20"/>
          <w:sz w:val="32"/>
          <w:szCs w:val="32"/>
          <w:lang w:val="en-US" w:eastAsia="zh-CN"/>
        </w:rPr>
        <w:t>生产</w:t>
      </w:r>
      <w:r>
        <w:rPr>
          <w:rFonts w:hint="eastAsia" w:ascii="仿宋" w:hAnsi="仿宋" w:eastAsia="仿宋"/>
          <w:color w:val="231F20"/>
          <w:sz w:val="32"/>
          <w:szCs w:val="32"/>
        </w:rPr>
        <w:t>涉案产品的违法事实。</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4.当事人《营业执照》</w:t>
      </w:r>
      <w:r>
        <w:rPr>
          <w:rFonts w:hint="eastAsia" w:ascii="仿宋" w:hAnsi="仿宋" w:eastAsia="仿宋"/>
          <w:color w:val="231F20"/>
          <w:sz w:val="32"/>
          <w:szCs w:val="32"/>
          <w:lang w:eastAsia="zh-CN"/>
        </w:rPr>
        <w:t>、《</w:t>
      </w:r>
      <w:r>
        <w:rPr>
          <w:rFonts w:hint="eastAsia" w:ascii="仿宋" w:hAnsi="仿宋" w:eastAsia="仿宋"/>
          <w:color w:val="231F20"/>
          <w:sz w:val="32"/>
          <w:szCs w:val="32"/>
          <w:lang w:val="en-US" w:eastAsia="zh-CN"/>
        </w:rPr>
        <w:t>食品生产许可证</w:t>
      </w:r>
      <w:r>
        <w:rPr>
          <w:rFonts w:hint="eastAsia" w:ascii="仿宋" w:hAnsi="仿宋" w:eastAsia="仿宋"/>
          <w:color w:val="231F20"/>
          <w:sz w:val="32"/>
          <w:szCs w:val="32"/>
          <w:lang w:eastAsia="zh-CN"/>
        </w:rPr>
        <w:t>》</w:t>
      </w:r>
      <w:r>
        <w:rPr>
          <w:rFonts w:hint="eastAsia" w:ascii="仿宋" w:hAnsi="仿宋" w:eastAsia="仿宋"/>
          <w:color w:val="231F20"/>
          <w:sz w:val="32"/>
          <w:szCs w:val="32"/>
        </w:rPr>
        <w:t>副本</w:t>
      </w:r>
      <w:r>
        <w:rPr>
          <w:rFonts w:hint="eastAsia" w:ascii="仿宋" w:hAnsi="仿宋" w:eastAsia="仿宋"/>
          <w:color w:val="231F20"/>
          <w:sz w:val="32"/>
          <w:szCs w:val="32"/>
          <w:lang w:val="en-US" w:eastAsia="zh-CN"/>
        </w:rPr>
        <w:t>复印件一份</w:t>
      </w:r>
      <w:r>
        <w:rPr>
          <w:rFonts w:hint="eastAsia" w:ascii="仿宋" w:hAnsi="仿宋" w:eastAsia="仿宋"/>
          <w:color w:val="231F20"/>
          <w:sz w:val="32"/>
          <w:szCs w:val="32"/>
        </w:rPr>
        <w:t>，证明：当事人具备合法的经营资格。</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6.经营者身份证复印件1份，证明：当事人负责人的身份。</w:t>
      </w:r>
    </w:p>
    <w:p>
      <w:pPr>
        <w:pStyle w:val="2"/>
        <w:tabs>
          <w:tab w:val="left" w:pos="8270"/>
        </w:tabs>
        <w:spacing w:line="520" w:lineRule="exact"/>
        <w:ind w:firstLine="486" w:firstLineChars="152"/>
        <w:rPr>
          <w:rFonts w:hint="eastAsia" w:ascii="仿宋" w:hAnsi="仿宋" w:eastAsia="仿宋"/>
          <w:color w:val="231F20"/>
          <w:sz w:val="32"/>
          <w:szCs w:val="32"/>
        </w:rPr>
      </w:pPr>
      <w:r>
        <w:rPr>
          <w:rFonts w:hint="eastAsia" w:ascii="仿宋" w:hAnsi="仿宋" w:eastAsia="仿宋"/>
          <w:color w:val="231F20"/>
          <w:sz w:val="32"/>
          <w:szCs w:val="32"/>
          <w:lang w:val="en-US" w:eastAsia="zh-CN"/>
        </w:rPr>
        <w:t>7.涉案食品先行处理申请书及销毁图片；证明：涉案食品已销毁的情况。</w:t>
      </w:r>
    </w:p>
    <w:p>
      <w:pPr>
        <w:pStyle w:val="2"/>
        <w:tabs>
          <w:tab w:val="left" w:pos="8270"/>
        </w:tabs>
        <w:spacing w:line="520" w:lineRule="exact"/>
        <w:ind w:firstLine="486" w:firstLineChars="152"/>
        <w:rPr>
          <w:rFonts w:ascii="仿宋" w:hAnsi="仿宋" w:eastAsia="仿宋" w:cs="仿宋_GB2312"/>
        </w:rPr>
      </w:pPr>
      <w:r>
        <w:rPr>
          <w:rFonts w:hint="eastAsia" w:ascii="仿宋" w:hAnsi="仿宋" w:eastAsia="仿宋" w:cs="仿宋_GB2312"/>
        </w:rPr>
        <w:t>以上证据均依照法定要求调取，合法有效。</w:t>
      </w:r>
    </w:p>
    <w:p>
      <w:pPr>
        <w:pStyle w:val="2"/>
        <w:tabs>
          <w:tab w:val="left" w:pos="8270"/>
        </w:tabs>
        <w:spacing w:line="520" w:lineRule="exact"/>
        <w:ind w:left="0" w:firstLine="704" w:firstLineChars="220"/>
        <w:rPr>
          <w:rFonts w:ascii="仿宋" w:hAnsi="仿宋" w:eastAsia="仿宋" w:cs="仿宋_GB2312"/>
        </w:rPr>
      </w:pPr>
      <w:r>
        <w:rPr>
          <w:rFonts w:hint="eastAsia" w:ascii="仿宋" w:hAnsi="仿宋" w:eastAsia="仿宋" w:cs="仿宋_GB2312"/>
        </w:rPr>
        <w:t>202</w:t>
      </w:r>
      <w:r>
        <w:rPr>
          <w:rFonts w:hint="eastAsia" w:ascii="仿宋" w:hAnsi="仿宋" w:eastAsia="仿宋" w:cs="仿宋_GB2312"/>
          <w:lang w:val="en-US" w:eastAsia="zh-CN"/>
        </w:rPr>
        <w:t>3</w:t>
      </w:r>
      <w:r>
        <w:rPr>
          <w:rFonts w:hint="eastAsia" w:ascii="仿宋" w:hAnsi="仿宋" w:eastAsia="仿宋" w:cs="仿宋_GB2312"/>
        </w:rPr>
        <w:t>年</w:t>
      </w:r>
      <w:r>
        <w:rPr>
          <w:rFonts w:hint="eastAsia" w:ascii="仿宋" w:hAnsi="仿宋" w:eastAsia="仿宋" w:cs="仿宋_GB2312"/>
          <w:lang w:val="en-US" w:eastAsia="zh-CN"/>
        </w:rPr>
        <w:t>4</w:t>
      </w:r>
      <w:r>
        <w:rPr>
          <w:rFonts w:hint="eastAsia" w:ascii="仿宋" w:hAnsi="仿宋" w:eastAsia="仿宋" w:cs="仿宋_GB2312"/>
        </w:rPr>
        <w:t>月</w:t>
      </w:r>
      <w:r>
        <w:rPr>
          <w:rFonts w:hint="eastAsia" w:ascii="仿宋" w:hAnsi="仿宋" w:eastAsia="仿宋" w:cs="仿宋_GB2312"/>
          <w:lang w:val="en-US" w:eastAsia="zh-CN"/>
        </w:rPr>
        <w:t>13</w:t>
      </w:r>
      <w:r>
        <w:rPr>
          <w:rFonts w:hint="eastAsia" w:ascii="仿宋" w:hAnsi="仿宋" w:eastAsia="仿宋" w:cs="仿宋_GB2312"/>
        </w:rPr>
        <w:t>日，我局向当事人送达了惠市监（崇武）罚告〔202</w:t>
      </w:r>
      <w:r>
        <w:rPr>
          <w:rFonts w:hint="eastAsia" w:ascii="仿宋" w:hAnsi="仿宋" w:eastAsia="仿宋" w:cs="仿宋_GB2312"/>
          <w:lang w:val="en-US" w:eastAsia="zh-CN"/>
        </w:rPr>
        <w:t>3</w:t>
      </w:r>
      <w:r>
        <w:rPr>
          <w:rFonts w:hint="eastAsia" w:ascii="仿宋" w:hAnsi="仿宋" w:eastAsia="仿宋" w:cs="仿宋_GB2312"/>
        </w:rPr>
        <w:t>〕</w:t>
      </w:r>
      <w:r>
        <w:rPr>
          <w:rFonts w:hint="eastAsia" w:ascii="仿宋" w:hAnsi="仿宋" w:eastAsia="仿宋" w:cs="仿宋_GB2312"/>
          <w:lang w:val="en-US" w:eastAsia="zh-CN"/>
        </w:rPr>
        <w:t>3</w:t>
      </w:r>
      <w:r>
        <w:rPr>
          <w:rFonts w:hint="eastAsia" w:ascii="仿宋" w:hAnsi="仿宋" w:eastAsia="仿宋" w:cs="仿宋_GB2312"/>
        </w:rPr>
        <w:t>号《惠安县市场监督管理局行政处罚告知书》，告知当事人拟作出行政处罚的事实、理由、依据、处罚内容及依法享有陈述、申辩的权利，在法定的期限内，当事人未提出陈述、申辩。</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s="仿宋_GB2312"/>
        </w:rPr>
        <w:t>本局认为：</w:t>
      </w:r>
      <w:r>
        <w:rPr>
          <w:rFonts w:hint="eastAsia" w:ascii="仿宋" w:hAnsi="仿宋" w:eastAsia="仿宋"/>
          <w:color w:val="231F20"/>
          <w:sz w:val="32"/>
          <w:szCs w:val="32"/>
        </w:rPr>
        <w:t>根据食品安全国家标准《预包装食品标签通则》（GB-7718-2011）第4.1.1“一般要求直接向消费者提供的预包装食品标签标示应包括食品名称、配料表、净含量和规格、生产者和（或）经销者的名称、地址和联系方式、生产日期和保质期、贮存条件、食品生产许可证编号</w:t>
      </w:r>
      <w:r>
        <w:rPr>
          <w:rFonts w:hint="eastAsia" w:ascii="仿宋" w:hAnsi="仿宋" w:eastAsia="仿宋"/>
          <w:color w:val="231F20"/>
          <w:sz w:val="32"/>
          <w:szCs w:val="32"/>
          <w:lang w:eastAsia="zh-CN"/>
        </w:rPr>
        <w:t>、</w:t>
      </w:r>
      <w:r>
        <w:rPr>
          <w:rFonts w:hint="eastAsia" w:ascii="仿宋" w:hAnsi="仿宋" w:eastAsia="仿宋"/>
          <w:color w:val="231F20"/>
          <w:sz w:val="32"/>
          <w:szCs w:val="32"/>
          <w:lang w:val="en-US" w:eastAsia="zh-CN"/>
        </w:rPr>
        <w:t>产品标准代号及其他需要标示的内容</w:t>
      </w:r>
      <w:r>
        <w:rPr>
          <w:rFonts w:hint="eastAsia" w:ascii="仿宋" w:hAnsi="仿宋" w:eastAsia="仿宋"/>
          <w:color w:val="231F20"/>
          <w:sz w:val="32"/>
          <w:szCs w:val="32"/>
        </w:rPr>
        <w:t>”的规定，当事人经营定量包装但</w:t>
      </w:r>
      <w:r>
        <w:rPr>
          <w:rFonts w:hint="eastAsia" w:ascii="仿宋" w:hAnsi="仿宋" w:eastAsia="仿宋"/>
          <w:color w:val="231F20"/>
          <w:sz w:val="32"/>
          <w:szCs w:val="32"/>
          <w:lang w:val="en-US" w:eastAsia="zh-CN"/>
        </w:rPr>
        <w:t>标签配料表信息与实际不符、生产商名称与实际不符，且未标示生产商地址、产品标准代号、营养成分表</w:t>
      </w:r>
      <w:r>
        <w:rPr>
          <w:rFonts w:hint="eastAsia" w:ascii="仿宋" w:hAnsi="仿宋" w:eastAsia="仿宋"/>
          <w:color w:val="231F20"/>
          <w:sz w:val="32"/>
          <w:szCs w:val="32"/>
        </w:rPr>
        <w:t>等信息的预包装食品的行为违反了《中华人民共和国食品安全法》第六十七条第一款</w:t>
      </w:r>
      <w:r>
        <w:rPr>
          <w:rFonts w:hint="eastAsia" w:ascii="仿宋" w:hAnsi="仿宋" w:eastAsia="仿宋"/>
          <w:color w:val="231F20"/>
          <w:sz w:val="32"/>
          <w:szCs w:val="32"/>
          <w:lang w:eastAsia="zh-CN"/>
        </w:rPr>
        <w:t>、</w:t>
      </w:r>
      <w:r>
        <w:rPr>
          <w:rFonts w:hint="eastAsia" w:ascii="仿宋" w:hAnsi="仿宋" w:eastAsia="仿宋"/>
          <w:color w:val="231F20"/>
          <w:sz w:val="32"/>
          <w:szCs w:val="32"/>
          <w:lang w:val="en-US" w:eastAsia="zh-CN"/>
        </w:rPr>
        <w:t>第七十一条第三款</w:t>
      </w:r>
      <w:r>
        <w:rPr>
          <w:rFonts w:hint="eastAsia" w:ascii="仿宋" w:hAnsi="仿宋" w:eastAsia="仿宋"/>
          <w:color w:val="231F20"/>
          <w:sz w:val="32"/>
          <w:szCs w:val="32"/>
        </w:rPr>
        <w:t>的规定，构成经营标签不符合法定要求的预包装食品的违法行为。</w:t>
      </w:r>
    </w:p>
    <w:p>
      <w:pPr>
        <w:pStyle w:val="2"/>
        <w:tabs>
          <w:tab w:val="left" w:pos="8270"/>
        </w:tabs>
        <w:spacing w:line="520" w:lineRule="exact"/>
        <w:ind w:left="0" w:firstLine="707" w:firstLineChars="221"/>
        <w:rPr>
          <w:rFonts w:hint="eastAsia" w:ascii="仿宋" w:hAnsi="仿宋" w:eastAsia="仿宋"/>
          <w:color w:val="231F20"/>
          <w:sz w:val="32"/>
          <w:szCs w:val="32"/>
        </w:rPr>
      </w:pPr>
      <w:r>
        <w:rPr>
          <w:rFonts w:hint="eastAsia" w:ascii="仿宋" w:hAnsi="仿宋" w:eastAsia="仿宋"/>
          <w:color w:val="231F20"/>
          <w:sz w:val="32"/>
          <w:szCs w:val="32"/>
        </w:rPr>
        <w:t>鉴于当事人初次违法，违法行为轻微，社会危害性较小，且案发后能积极配合调查处理，本局决定予以从轻处罚。</w:t>
      </w:r>
    </w:p>
    <w:p>
      <w:pPr>
        <w:ind w:firstLine="630"/>
        <w:rPr>
          <w:rFonts w:hint="eastAsia" w:ascii="仿宋" w:hAnsi="仿宋" w:eastAsia="仿宋"/>
          <w:color w:val="231F20"/>
          <w:sz w:val="32"/>
          <w:szCs w:val="32"/>
        </w:rPr>
      </w:pPr>
      <w:r>
        <w:rPr>
          <w:rFonts w:hint="eastAsia" w:ascii="仿宋" w:hAnsi="仿宋" w:eastAsia="仿宋"/>
          <w:color w:val="231F20"/>
          <w:sz w:val="32"/>
          <w:szCs w:val="32"/>
        </w:rPr>
        <w:t>依据《中华人民共和国食品安全法》第一百二十五条第一款第（二）项的规定，</w:t>
      </w:r>
      <w:r>
        <w:rPr>
          <w:rFonts w:hint="eastAsia" w:ascii="仿宋" w:hAnsi="仿宋" w:eastAsia="仿宋"/>
          <w:color w:val="231F20"/>
          <w:sz w:val="32"/>
          <w:szCs w:val="32"/>
          <w:lang w:val="en-US" w:eastAsia="zh-CN"/>
        </w:rPr>
        <w:t>本局决定</w:t>
      </w:r>
      <w:r>
        <w:rPr>
          <w:rFonts w:hint="eastAsia" w:ascii="仿宋" w:hAnsi="仿宋" w:eastAsia="仿宋"/>
          <w:color w:val="231F20"/>
          <w:sz w:val="32"/>
          <w:szCs w:val="32"/>
        </w:rPr>
        <w:t>对当事人</w:t>
      </w:r>
      <w:r>
        <w:rPr>
          <w:rFonts w:hint="eastAsia" w:ascii="仿宋" w:hAnsi="仿宋" w:eastAsia="仿宋"/>
          <w:color w:val="231F20"/>
          <w:sz w:val="32"/>
          <w:szCs w:val="32"/>
          <w:lang w:val="en-US" w:eastAsia="zh-CN"/>
        </w:rPr>
        <w:t>生产</w:t>
      </w:r>
      <w:r>
        <w:rPr>
          <w:rFonts w:hint="eastAsia" w:ascii="仿宋" w:hAnsi="仿宋" w:eastAsia="仿宋"/>
          <w:color w:val="231F20"/>
          <w:sz w:val="32"/>
          <w:szCs w:val="32"/>
        </w:rPr>
        <w:t>标签不符合法定要求的</w:t>
      </w:r>
      <w:r>
        <w:rPr>
          <w:rFonts w:hint="eastAsia" w:ascii="仿宋" w:hAnsi="仿宋" w:eastAsia="仿宋"/>
          <w:color w:val="231F20"/>
          <w:sz w:val="32"/>
          <w:szCs w:val="32"/>
          <w:lang w:val="en-US" w:eastAsia="zh-CN"/>
        </w:rPr>
        <w:t>预包装</w:t>
      </w:r>
      <w:r>
        <w:rPr>
          <w:rFonts w:hint="eastAsia" w:ascii="仿宋" w:hAnsi="仿宋" w:eastAsia="仿宋"/>
          <w:color w:val="231F20"/>
          <w:sz w:val="32"/>
          <w:szCs w:val="32"/>
        </w:rPr>
        <w:t>食品的违法行为作如下处理：</w:t>
      </w:r>
    </w:p>
    <w:p>
      <w:pPr>
        <w:ind w:firstLine="630"/>
        <w:rPr>
          <w:rFonts w:hint="eastAsia" w:ascii="仿宋" w:hAnsi="仿宋" w:eastAsia="仿宋"/>
          <w:color w:val="231F20"/>
          <w:sz w:val="32"/>
          <w:szCs w:val="32"/>
        </w:rPr>
      </w:pPr>
      <w:r>
        <w:rPr>
          <w:rFonts w:hint="eastAsia" w:ascii="仿宋" w:hAnsi="仿宋" w:eastAsia="仿宋"/>
          <w:color w:val="231F20"/>
          <w:sz w:val="32"/>
          <w:szCs w:val="32"/>
        </w:rPr>
        <w:t>①没收在扣的标签不符合法定要求的食品（已先行销毁处理）</w:t>
      </w:r>
      <w:r>
        <w:rPr>
          <w:rFonts w:hint="eastAsia" w:ascii="仿宋" w:hAnsi="仿宋" w:eastAsia="仿宋"/>
          <w:color w:val="231F20"/>
          <w:sz w:val="32"/>
          <w:szCs w:val="32"/>
          <w:lang w:val="en-US" w:eastAsia="zh-CN"/>
        </w:rPr>
        <w:t>及标签</w:t>
      </w:r>
      <w:r>
        <w:rPr>
          <w:rFonts w:hint="eastAsia" w:ascii="仿宋" w:hAnsi="仿宋" w:eastAsia="仿宋"/>
          <w:color w:val="231F20"/>
          <w:sz w:val="32"/>
          <w:szCs w:val="32"/>
        </w:rPr>
        <w:t>；</w:t>
      </w:r>
    </w:p>
    <w:p>
      <w:pPr>
        <w:pStyle w:val="2"/>
        <w:tabs>
          <w:tab w:val="left" w:pos="8270"/>
        </w:tabs>
        <w:spacing w:line="520" w:lineRule="exact"/>
        <w:ind w:firstLine="486" w:firstLineChars="152"/>
        <w:rPr>
          <w:rFonts w:ascii="仿宋" w:hAnsi="仿宋" w:eastAsia="仿宋" w:cs="仿宋_GB2312"/>
        </w:rPr>
      </w:pPr>
      <w:r>
        <w:rPr>
          <w:rFonts w:hint="eastAsia" w:ascii="仿宋" w:hAnsi="仿宋" w:eastAsia="仿宋"/>
          <w:color w:val="231F20"/>
          <w:sz w:val="32"/>
          <w:szCs w:val="32"/>
        </w:rPr>
        <w:t>②罚款5000元</w:t>
      </w:r>
      <w:r>
        <w:rPr>
          <w:rFonts w:hint="eastAsia" w:ascii="仿宋" w:hAnsi="仿宋" w:eastAsia="仿宋"/>
          <w:color w:val="231F20"/>
        </w:rPr>
        <w:t>。</w:t>
      </w:r>
    </w:p>
    <w:p>
      <w:pPr>
        <w:pStyle w:val="2"/>
        <w:tabs>
          <w:tab w:val="left" w:pos="8270"/>
        </w:tabs>
        <w:spacing w:line="520" w:lineRule="exact"/>
        <w:ind w:left="0" w:firstLine="707" w:firstLineChars="221"/>
        <w:rPr>
          <w:rFonts w:ascii="仿宋" w:hAnsi="仿宋" w:eastAsia="仿宋" w:cs="仿宋_GB2312"/>
        </w:rPr>
      </w:pPr>
      <w:r>
        <w:rPr>
          <w:rFonts w:hint="eastAsia" w:ascii="仿宋" w:hAnsi="仿宋" w:eastAsia="仿宋" w:cs="仿宋_GB2312"/>
        </w:rPr>
        <w:t>所处罚款，当事人应当在接到本行政处罚决定书之日起十五日内（末日为节假日顺延），到本局惠安县崇武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tabs>
          <w:tab w:val="left" w:pos="8270"/>
        </w:tabs>
        <w:spacing w:line="560" w:lineRule="exact"/>
        <w:ind w:left="0" w:firstLine="640" w:firstLineChars="200"/>
        <w:jc w:val="both"/>
        <w:rPr>
          <w:rFonts w:ascii="仿宋" w:hAnsi="仿宋" w:eastAsia="仿宋" w:cs="FangSong_GB2312"/>
        </w:rPr>
      </w:pPr>
      <w:r>
        <w:rPr>
          <w:rFonts w:hint="eastAsia" w:ascii="仿宋" w:hAnsi="仿宋" w:eastAsia="仿宋" w:cs="仿宋_GB2312"/>
        </w:rPr>
        <w:t>如对本行政处罚决定不服，可于收到本决定书之日起六十日内向惠安县人民政府申请复议，也可以于六个月内依法向人民法院提起行政诉讼。前述期间，本行政处罚不停止执行</w:t>
      </w:r>
      <w:r>
        <w:rPr>
          <w:rFonts w:hint="eastAsia" w:ascii="仿宋" w:hAnsi="仿宋" w:eastAsia="仿宋" w:cs="FangSong_GB2312"/>
        </w:rPr>
        <w:t>。</w:t>
      </w:r>
    </w:p>
    <w:p>
      <w:pPr>
        <w:spacing w:before="242" w:line="520" w:lineRule="exact"/>
        <w:ind w:firstLine="4480" w:firstLineChars="1400"/>
        <w:jc w:val="both"/>
        <w:rPr>
          <w:rFonts w:ascii="仿宋" w:hAnsi="仿宋" w:eastAsia="仿宋" w:cs="FangSong_GB2312"/>
          <w:snapToGrid w:val="0"/>
          <w:sz w:val="32"/>
          <w:szCs w:val="32"/>
        </w:rPr>
      </w:pPr>
    </w:p>
    <w:p>
      <w:pPr>
        <w:spacing w:line="520" w:lineRule="exact"/>
        <w:ind w:firstLine="4480" w:firstLineChars="1400"/>
        <w:jc w:val="both"/>
        <w:rPr>
          <w:rFonts w:ascii="仿宋" w:hAnsi="仿宋" w:eastAsia="仿宋" w:cs="FangSong_GB2312"/>
          <w:snapToGrid w:val="0"/>
          <w:sz w:val="32"/>
          <w:szCs w:val="32"/>
        </w:rPr>
      </w:pPr>
      <w:r>
        <w:rPr>
          <w:rFonts w:hint="eastAsia" w:ascii="仿宋" w:hAnsi="仿宋" w:eastAsia="仿宋" w:cs="FangSong_GB2312"/>
          <w:snapToGrid w:val="0"/>
          <w:sz w:val="32"/>
          <w:szCs w:val="32"/>
        </w:rPr>
        <w:t>惠安县市场监督管理局</w:t>
      </w:r>
    </w:p>
    <w:p>
      <w:pPr>
        <w:spacing w:line="520" w:lineRule="exact"/>
        <w:ind w:firstLine="5335"/>
        <w:jc w:val="both"/>
        <w:rPr>
          <w:rFonts w:ascii="仿宋" w:hAnsi="仿宋" w:eastAsia="仿宋" w:cs="FangSong_GB2312"/>
          <w:sz w:val="32"/>
          <w:szCs w:val="32"/>
        </w:rPr>
      </w:pPr>
      <w:r>
        <w:rPr>
          <w:rFonts w:hint="eastAsia" w:ascii="仿宋" w:hAnsi="仿宋" w:eastAsia="仿宋" w:cs="FangSong_GB2312"/>
          <w:sz w:val="32"/>
          <w:szCs w:val="32"/>
        </w:rPr>
        <w:t>202</w:t>
      </w:r>
      <w:r>
        <w:rPr>
          <w:rFonts w:hint="eastAsia" w:ascii="仿宋" w:hAnsi="仿宋" w:eastAsia="仿宋" w:cs="FangSong_GB2312"/>
          <w:sz w:val="32"/>
          <w:szCs w:val="32"/>
          <w:lang w:val="en-US" w:eastAsia="zh-CN"/>
        </w:rPr>
        <w:t>3</w:t>
      </w:r>
      <w:r>
        <w:rPr>
          <w:rFonts w:hint="eastAsia" w:ascii="仿宋" w:hAnsi="仿宋" w:eastAsia="仿宋" w:cs="FangSong_GB2312"/>
          <w:sz w:val="32"/>
          <w:szCs w:val="32"/>
        </w:rPr>
        <w:t>年</w:t>
      </w:r>
      <w:r>
        <w:rPr>
          <w:rFonts w:hint="eastAsia" w:ascii="仿宋" w:hAnsi="仿宋" w:eastAsia="仿宋" w:cs="FangSong_GB2312"/>
          <w:sz w:val="32"/>
          <w:szCs w:val="32"/>
          <w:lang w:val="en-US" w:eastAsia="zh-CN"/>
        </w:rPr>
        <w:t>4</w:t>
      </w:r>
      <w:r>
        <w:rPr>
          <w:rFonts w:hint="eastAsia" w:ascii="仿宋" w:hAnsi="仿宋" w:eastAsia="仿宋" w:cs="FangSong_GB2312"/>
          <w:sz w:val="32"/>
          <w:szCs w:val="32"/>
        </w:rPr>
        <w:t>月</w:t>
      </w:r>
      <w:r>
        <w:rPr>
          <w:rFonts w:hint="eastAsia" w:ascii="仿宋" w:hAnsi="仿宋" w:eastAsia="仿宋" w:cs="FangSong_GB2312"/>
          <w:sz w:val="32"/>
          <w:szCs w:val="32"/>
          <w:lang w:val="en-US" w:eastAsia="zh-CN"/>
        </w:rPr>
        <w:t>21</w:t>
      </w:r>
      <w:r>
        <w:rPr>
          <w:rFonts w:hint="eastAsia" w:ascii="仿宋" w:hAnsi="仿宋" w:eastAsia="仿宋" w:cs="FangSong_GB2312"/>
          <w:sz w:val="32"/>
          <w:szCs w:val="32"/>
        </w:rPr>
        <w:t>日</w:t>
      </w:r>
    </w:p>
    <w:p>
      <w:pPr>
        <w:spacing w:line="520" w:lineRule="exact"/>
        <w:rPr>
          <w:rFonts w:ascii="仿宋" w:hAnsi="仿宋" w:eastAsia="仿宋" w:cs="FangSong_GB2312"/>
          <w:sz w:val="32"/>
          <w:szCs w:val="32"/>
        </w:rPr>
      </w:pPr>
    </w:p>
    <w:p>
      <w:pPr>
        <w:spacing w:line="520" w:lineRule="exact"/>
        <w:rPr>
          <w:rFonts w:ascii="仿宋" w:hAnsi="仿宋" w:eastAsia="仿宋" w:cs="FangSong_GB2312"/>
          <w:sz w:val="32"/>
          <w:szCs w:val="32"/>
        </w:rPr>
      </w:pPr>
    </w:p>
    <w:p>
      <w:pPr>
        <w:spacing w:before="105" w:line="520" w:lineRule="exact"/>
        <w:rPr>
          <w:rFonts w:ascii="FangSong_GB2312" w:hAnsi="FangSong_GB2312" w:eastAsia="FangSong_GB2312" w:cs="FangSong_GB2312"/>
          <w:b/>
          <w:bCs/>
          <w:sz w:val="32"/>
          <w:szCs w:val="32"/>
        </w:rPr>
      </w:pPr>
      <w:r>
        <w:rPr>
          <w:rFonts w:hint="eastAsia" w:ascii="FangSong_GB2312" w:hAnsi="FangSong_GB2312" w:eastAsia="FangSong_GB2312" w:cs="FangSong_GB2312"/>
          <w:b/>
          <w:bCs/>
          <w:color w:val="231F20"/>
          <w:sz w:val="32"/>
          <w:szCs w:val="32"/>
        </w:rPr>
        <w:t>（市场监督管理部门将依法向社会公开行政处罚决定信息）</w:t>
      </w:r>
    </w:p>
    <w:p>
      <w:pPr>
        <w:spacing w:line="520" w:lineRule="exact"/>
        <w:rPr>
          <w:rFonts w:ascii="FangSong_GB2312" w:hAnsi="FangSong_GB2312" w:eastAsia="FangSong_GB2312" w:cs="FangSong_GB2312"/>
          <w:sz w:val="32"/>
          <w:szCs w:val="32"/>
        </w:rPr>
      </w:pPr>
    </w:p>
    <w:p>
      <w:pPr>
        <w:spacing w:line="520" w:lineRule="exact"/>
        <w:rPr>
          <w:rFonts w:ascii="FangSong_GB2312" w:hAnsi="FangSong_GB2312" w:eastAsia="FangSong_GB2312" w:cs="FangSong_GB2312"/>
          <w:sz w:val="32"/>
          <w:szCs w:val="32"/>
          <w:u w:val="single"/>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C28DF"/>
    <w:multiLevelType w:val="singleLevel"/>
    <w:tmpl w:val="642C28D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0997"/>
    <w:rsid w:val="00026F1E"/>
    <w:rsid w:val="00087B98"/>
    <w:rsid w:val="000C0991"/>
    <w:rsid w:val="00121F47"/>
    <w:rsid w:val="0020422B"/>
    <w:rsid w:val="00217FA6"/>
    <w:rsid w:val="00266A26"/>
    <w:rsid w:val="002D0957"/>
    <w:rsid w:val="00315B40"/>
    <w:rsid w:val="00336063"/>
    <w:rsid w:val="003607A0"/>
    <w:rsid w:val="003B64F9"/>
    <w:rsid w:val="00455E70"/>
    <w:rsid w:val="005211D0"/>
    <w:rsid w:val="005262B7"/>
    <w:rsid w:val="005417A5"/>
    <w:rsid w:val="00580997"/>
    <w:rsid w:val="00596BB4"/>
    <w:rsid w:val="005B2813"/>
    <w:rsid w:val="0062255D"/>
    <w:rsid w:val="00712351"/>
    <w:rsid w:val="007A7D9D"/>
    <w:rsid w:val="00861CEC"/>
    <w:rsid w:val="00B344D4"/>
    <w:rsid w:val="00B4608C"/>
    <w:rsid w:val="00C10476"/>
    <w:rsid w:val="00FE29F6"/>
    <w:rsid w:val="00FF7FC5"/>
    <w:rsid w:val="01A30210"/>
    <w:rsid w:val="0238125A"/>
    <w:rsid w:val="03A87D6C"/>
    <w:rsid w:val="18A35176"/>
    <w:rsid w:val="23837A8E"/>
    <w:rsid w:val="279D6A9F"/>
    <w:rsid w:val="3AF81638"/>
    <w:rsid w:val="5BA50558"/>
    <w:rsid w:val="642771AB"/>
    <w:rsid w:val="6C967E5A"/>
    <w:rsid w:val="70FF4559"/>
    <w:rsid w:val="71D0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customStyle="1" w:styleId="7">
    <w:name w:val="样式1"/>
    <w:basedOn w:val="1"/>
    <w:link w:val="8"/>
    <w:qFormat/>
    <w:uiPriority w:val="0"/>
    <w:pPr>
      <w:widowControl w:val="0"/>
      <w:overflowPunct w:val="0"/>
      <w:spacing w:line="400" w:lineRule="exact"/>
      <w:ind w:firstLine="640" w:firstLineChars="200"/>
      <w:textAlignment w:val="auto"/>
    </w:pPr>
    <w:rPr>
      <w:rFonts w:ascii="FangSong_GB2312" w:hAnsi="宋体" w:eastAsia="FangSong_GB2312" w:cs="Times New Roman"/>
      <w:color w:val="auto"/>
      <w:sz w:val="32"/>
      <w:szCs w:val="32"/>
      <w:u w:val="single"/>
    </w:rPr>
  </w:style>
  <w:style w:type="character" w:customStyle="1" w:styleId="8">
    <w:name w:val="样式1 Char"/>
    <w:basedOn w:val="6"/>
    <w:link w:val="7"/>
    <w:qFormat/>
    <w:uiPriority w:val="0"/>
    <w:rPr>
      <w:rFonts w:ascii="FangSong_GB2312" w:hAnsi="宋体" w:eastAsia="FangSong_GB2312"/>
      <w:sz w:val="32"/>
      <w:szCs w:val="32"/>
      <w:u w:val="single"/>
    </w:rPr>
  </w:style>
  <w:style w:type="paragraph" w:customStyle="1" w:styleId="9">
    <w:name w:val="默认段落字体 Para Char Char Char1 Char"/>
    <w:basedOn w:val="1"/>
    <w:qFormat/>
    <w:uiPriority w:val="0"/>
    <w:pPr>
      <w:widowControl w:val="0"/>
      <w:kinsoku/>
      <w:autoSpaceDE/>
      <w:autoSpaceDN/>
      <w:snapToGrid/>
      <w:spacing w:line="360" w:lineRule="atLeast"/>
    </w:pPr>
    <w:rPr>
      <w:rFonts w:ascii="Tahoma" w:hAnsi="Tahoma" w:eastAsia="宋体" w:cs="Times New Roman"/>
      <w:color w:val="auto"/>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2105</Words>
  <Characters>2389</Characters>
  <Lines>9</Lines>
  <Paragraphs>2</Paragraphs>
  <TotalTime>1</TotalTime>
  <ScaleCrop>false</ScaleCrop>
  <LinksUpToDate>false</LinksUpToDate>
  <CharactersWithSpaces>2396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卢凤真</cp:lastModifiedBy>
  <cp:lastPrinted>2022-11-22T03:47:00Z</cp:lastPrinted>
  <dcterms:modified xsi:type="dcterms:W3CDTF">2023-04-25T07:36:45Z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56CC267B39634D59944F0C9DAF137024</vt:lpwstr>
  </property>
</Properties>
</file>